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CAE8E" w14:textId="324DCEFA" w:rsidR="0056519F" w:rsidRPr="00784976" w:rsidRDefault="00312F7E" w:rsidP="00D559F9">
      <w:pPr>
        <w:pStyle w:val="Tittel"/>
      </w:pPr>
      <w:bookmarkStart w:id="0" w:name="_Ref489259149"/>
      <w:r>
        <w:rPr>
          <w:noProof/>
        </w:rPr>
        <w:drawing>
          <wp:inline distT="0" distB="0" distL="0" distR="0" wp14:anchorId="6E0A0B9C" wp14:editId="37675C5A">
            <wp:extent cx="4134485" cy="2468245"/>
            <wp:effectExtent l="0" t="0" r="0" b="0"/>
            <wp:docPr id="4" name="Bilde 3" descr="Et bilde som inneholder symbol, logo, Font, emble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e 3" descr="Et bilde som inneholder symbol, logo, Font, emblem&#10;&#10;KI-generert innhold kan være fei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4485" cy="2468245"/>
                    </a:xfrm>
                    <a:prstGeom prst="rect">
                      <a:avLst/>
                    </a:prstGeom>
                    <a:noFill/>
                    <a:ln>
                      <a:noFill/>
                    </a:ln>
                  </pic:spPr>
                </pic:pic>
              </a:graphicData>
            </a:graphic>
          </wp:inline>
        </w:drawing>
      </w:r>
      <w:r w:rsidR="00D559F9">
        <w:br/>
      </w:r>
    </w:p>
    <w:p w14:paraId="13416C1C" w14:textId="77777777" w:rsidR="0056519F" w:rsidRPr="005A7227" w:rsidRDefault="0056519F" w:rsidP="00D559F9">
      <w:pPr>
        <w:pStyle w:val="Tittel"/>
      </w:pPr>
      <w:r w:rsidRPr="005A7227">
        <w:t>Rammeavtale</w:t>
      </w:r>
    </w:p>
    <w:p w14:paraId="4FDD1E93" w14:textId="77777777" w:rsidR="0056519F" w:rsidRPr="005A7227" w:rsidRDefault="0056519F" w:rsidP="00D559F9">
      <w:pPr>
        <w:pStyle w:val="Tittel"/>
      </w:pPr>
    </w:p>
    <w:p w14:paraId="70EAD447" w14:textId="77777777" w:rsidR="0056519F" w:rsidRPr="005A7227" w:rsidRDefault="0056519F" w:rsidP="00D559F9">
      <w:pPr>
        <w:pStyle w:val="Tittel"/>
      </w:pPr>
    </w:p>
    <w:p w14:paraId="1E7FCE62" w14:textId="38B4BFEF" w:rsidR="00DD5ED5" w:rsidRPr="00DD5ED5" w:rsidRDefault="00DD5ED5" w:rsidP="00DD5ED5">
      <w:pPr>
        <w:pStyle w:val="Tittel"/>
      </w:pPr>
      <w:r w:rsidRPr="00DD5ED5">
        <w:t>2025031135 Flykjemikalier</w:t>
      </w:r>
    </w:p>
    <w:p w14:paraId="7BDE90B0" w14:textId="281D4C30" w:rsidR="0056519F" w:rsidRPr="005A7227" w:rsidRDefault="0056519F" w:rsidP="00D559F9">
      <w:pPr>
        <w:pStyle w:val="Tittel"/>
      </w:pPr>
    </w:p>
    <w:p w14:paraId="2461BB88" w14:textId="77777777" w:rsidR="0056519F" w:rsidRPr="005A7227" w:rsidRDefault="0056519F" w:rsidP="00D559F9">
      <w:pPr>
        <w:pStyle w:val="Tittel"/>
      </w:pPr>
    </w:p>
    <w:p w14:paraId="5464132B" w14:textId="77777777" w:rsidR="0056519F" w:rsidRPr="005A7227" w:rsidRDefault="0056519F" w:rsidP="00D559F9">
      <w:pPr>
        <w:pStyle w:val="Tittel"/>
      </w:pPr>
    </w:p>
    <w:p w14:paraId="1E402C65" w14:textId="74F879C2" w:rsidR="0056519F" w:rsidRDefault="0056519F" w:rsidP="00D559F9">
      <w:pPr>
        <w:pStyle w:val="Tittel"/>
      </w:pPr>
      <w:r w:rsidRPr="005A7227">
        <w:t xml:space="preserve">Generelle </w:t>
      </w:r>
      <w:r>
        <w:t>kontraktbestemmelser</w:t>
      </w:r>
      <w:r w:rsidR="00D559F9">
        <w:br/>
      </w:r>
    </w:p>
    <w:p w14:paraId="1EF3D504" w14:textId="59A5A192" w:rsidR="00D559F9" w:rsidRDefault="00D559F9" w:rsidP="00D559F9">
      <w:pPr>
        <w:pStyle w:val="Tittel"/>
      </w:pPr>
      <w:r>
        <w:br w:type="page"/>
      </w:r>
    </w:p>
    <w:p w14:paraId="511E6672" w14:textId="77777777" w:rsidR="0056519F" w:rsidRPr="00DF076F" w:rsidRDefault="0056519F" w:rsidP="0056519F">
      <w:pPr>
        <w:pageBreakBefore/>
        <w:rPr>
          <w:sz w:val="28"/>
          <w:szCs w:val="28"/>
        </w:rPr>
      </w:pPr>
      <w:r w:rsidRPr="00DF076F">
        <w:rPr>
          <w:sz w:val="28"/>
          <w:szCs w:val="28"/>
        </w:rPr>
        <w:lastRenderedPageBreak/>
        <w:t>Innholdsfortegnelse</w:t>
      </w:r>
    </w:p>
    <w:p w14:paraId="164D0413" w14:textId="77777777" w:rsidR="0056519F" w:rsidRPr="00EB3E46" w:rsidRDefault="0056519F" w:rsidP="006A06A3">
      <w:pPr>
        <w:pStyle w:val="INNH1"/>
      </w:pPr>
    </w:p>
    <w:p w14:paraId="3C0F81FB" w14:textId="2E2543D9" w:rsidR="00B61EB1" w:rsidRDefault="00B61EB1">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rFonts w:ascii="Myriad Pro" w:hAnsi="Myriad Pro"/>
          <w:b w:val="0"/>
          <w:bCs w:val="0"/>
          <w:caps w:val="0"/>
          <w:sz w:val="24"/>
        </w:rPr>
        <w:fldChar w:fldCharType="begin"/>
      </w:r>
      <w:r>
        <w:rPr>
          <w:rFonts w:ascii="Myriad Pro" w:hAnsi="Myriad Pro"/>
          <w:b w:val="0"/>
          <w:bCs w:val="0"/>
          <w:caps w:val="0"/>
          <w:sz w:val="24"/>
        </w:rPr>
        <w:instrText xml:space="preserve"> TOC \o "1-1" \u </w:instrText>
      </w:r>
      <w:r>
        <w:rPr>
          <w:rFonts w:ascii="Myriad Pro" w:hAnsi="Myriad Pro"/>
          <w:b w:val="0"/>
          <w:bCs w:val="0"/>
          <w:caps w:val="0"/>
          <w:sz w:val="24"/>
        </w:rPr>
        <w:fldChar w:fldCharType="separate"/>
      </w:r>
      <w:r>
        <w:rPr>
          <w:noProof/>
        </w:rPr>
        <w:t>1</w:t>
      </w:r>
      <w:r>
        <w:rPr>
          <w:rFonts w:asciiTheme="minorHAnsi" w:hAnsiTheme="minorHAnsi"/>
          <w:b w:val="0"/>
          <w:bCs w:val="0"/>
          <w:caps w:val="0"/>
          <w:noProof/>
          <w:kern w:val="2"/>
          <w:sz w:val="24"/>
          <w:lang w:eastAsia="nb-NO"/>
          <w14:ligatures w14:val="standardContextual"/>
        </w:rPr>
        <w:tab/>
      </w:r>
      <w:r>
        <w:rPr>
          <w:noProof/>
        </w:rPr>
        <w:t>Innledning</w:t>
      </w:r>
      <w:r>
        <w:rPr>
          <w:noProof/>
        </w:rPr>
        <w:tab/>
      </w:r>
      <w:r>
        <w:rPr>
          <w:noProof/>
        </w:rPr>
        <w:fldChar w:fldCharType="begin"/>
      </w:r>
      <w:r>
        <w:rPr>
          <w:noProof/>
        </w:rPr>
        <w:instrText xml:space="preserve"> PAGEREF _Toc231370474 \h </w:instrText>
      </w:r>
      <w:r>
        <w:rPr>
          <w:noProof/>
        </w:rPr>
      </w:r>
      <w:r>
        <w:rPr>
          <w:noProof/>
        </w:rPr>
        <w:fldChar w:fldCharType="separate"/>
      </w:r>
      <w:r>
        <w:rPr>
          <w:noProof/>
        </w:rPr>
        <w:t>3</w:t>
      </w:r>
      <w:r>
        <w:rPr>
          <w:noProof/>
        </w:rPr>
        <w:fldChar w:fldCharType="end"/>
      </w:r>
    </w:p>
    <w:p w14:paraId="39FA52D3" w14:textId="6E51BB8E" w:rsidR="00B61EB1" w:rsidRDefault="00B61EB1">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2</w:t>
      </w:r>
      <w:r>
        <w:rPr>
          <w:rFonts w:asciiTheme="minorHAnsi" w:hAnsiTheme="minorHAnsi"/>
          <w:b w:val="0"/>
          <w:bCs w:val="0"/>
          <w:caps w:val="0"/>
          <w:noProof/>
          <w:kern w:val="2"/>
          <w:sz w:val="24"/>
          <w:lang w:eastAsia="nb-NO"/>
          <w14:ligatures w14:val="standardContextual"/>
        </w:rPr>
        <w:tab/>
      </w:r>
      <w:r>
        <w:rPr>
          <w:noProof/>
        </w:rPr>
        <w:t>Avrop under Rammeavtalen</w:t>
      </w:r>
      <w:r>
        <w:rPr>
          <w:noProof/>
        </w:rPr>
        <w:tab/>
      </w:r>
      <w:r>
        <w:rPr>
          <w:noProof/>
        </w:rPr>
        <w:fldChar w:fldCharType="begin"/>
      </w:r>
      <w:r>
        <w:rPr>
          <w:noProof/>
        </w:rPr>
        <w:instrText xml:space="preserve"> PAGEREF _Toc231370475 \h </w:instrText>
      </w:r>
      <w:r>
        <w:rPr>
          <w:noProof/>
        </w:rPr>
      </w:r>
      <w:r>
        <w:rPr>
          <w:noProof/>
        </w:rPr>
        <w:fldChar w:fldCharType="separate"/>
      </w:r>
      <w:r>
        <w:rPr>
          <w:noProof/>
        </w:rPr>
        <w:t>5</w:t>
      </w:r>
      <w:r>
        <w:rPr>
          <w:noProof/>
        </w:rPr>
        <w:fldChar w:fldCharType="end"/>
      </w:r>
    </w:p>
    <w:p w14:paraId="53483DEB" w14:textId="04DFD21A" w:rsidR="00B61EB1" w:rsidRDefault="00B61EB1">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3</w:t>
      </w:r>
      <w:r>
        <w:rPr>
          <w:rFonts w:asciiTheme="minorHAnsi" w:hAnsiTheme="minorHAnsi"/>
          <w:b w:val="0"/>
          <w:bCs w:val="0"/>
          <w:caps w:val="0"/>
          <w:noProof/>
          <w:kern w:val="2"/>
          <w:sz w:val="24"/>
          <w:lang w:eastAsia="nb-NO"/>
          <w14:ligatures w14:val="standardContextual"/>
        </w:rPr>
        <w:tab/>
      </w:r>
      <w:r>
        <w:rPr>
          <w:noProof/>
        </w:rPr>
        <w:t>Endringer av Rammeavtalen</w:t>
      </w:r>
      <w:r>
        <w:rPr>
          <w:noProof/>
        </w:rPr>
        <w:tab/>
      </w:r>
      <w:r>
        <w:rPr>
          <w:noProof/>
        </w:rPr>
        <w:fldChar w:fldCharType="begin"/>
      </w:r>
      <w:r>
        <w:rPr>
          <w:noProof/>
        </w:rPr>
        <w:instrText xml:space="preserve"> PAGEREF _Toc231370476 \h </w:instrText>
      </w:r>
      <w:r>
        <w:rPr>
          <w:noProof/>
        </w:rPr>
      </w:r>
      <w:r>
        <w:rPr>
          <w:noProof/>
        </w:rPr>
        <w:fldChar w:fldCharType="separate"/>
      </w:r>
      <w:r>
        <w:rPr>
          <w:noProof/>
        </w:rPr>
        <w:t>6</w:t>
      </w:r>
      <w:r>
        <w:rPr>
          <w:noProof/>
        </w:rPr>
        <w:fldChar w:fldCharType="end"/>
      </w:r>
    </w:p>
    <w:p w14:paraId="157C5556" w14:textId="27E35A05" w:rsidR="00B61EB1" w:rsidRDefault="00B61EB1">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4</w:t>
      </w:r>
      <w:r>
        <w:rPr>
          <w:rFonts w:asciiTheme="minorHAnsi" w:hAnsiTheme="minorHAnsi"/>
          <w:b w:val="0"/>
          <w:bCs w:val="0"/>
          <w:caps w:val="0"/>
          <w:noProof/>
          <w:kern w:val="2"/>
          <w:sz w:val="24"/>
          <w:lang w:eastAsia="nb-NO"/>
          <w14:ligatures w14:val="standardContextual"/>
        </w:rPr>
        <w:tab/>
      </w:r>
      <w:r>
        <w:rPr>
          <w:noProof/>
        </w:rPr>
        <w:t>Leverandørens plikter</w:t>
      </w:r>
      <w:r>
        <w:rPr>
          <w:noProof/>
        </w:rPr>
        <w:tab/>
      </w:r>
      <w:r>
        <w:rPr>
          <w:noProof/>
        </w:rPr>
        <w:fldChar w:fldCharType="begin"/>
      </w:r>
      <w:r>
        <w:rPr>
          <w:noProof/>
        </w:rPr>
        <w:instrText xml:space="preserve"> PAGEREF _Toc231370477 \h </w:instrText>
      </w:r>
      <w:r>
        <w:rPr>
          <w:noProof/>
        </w:rPr>
      </w:r>
      <w:r>
        <w:rPr>
          <w:noProof/>
        </w:rPr>
        <w:fldChar w:fldCharType="separate"/>
      </w:r>
      <w:r>
        <w:rPr>
          <w:noProof/>
        </w:rPr>
        <w:t>7</w:t>
      </w:r>
      <w:r>
        <w:rPr>
          <w:noProof/>
        </w:rPr>
        <w:fldChar w:fldCharType="end"/>
      </w:r>
    </w:p>
    <w:p w14:paraId="5DE28C79" w14:textId="402E5257" w:rsidR="00B61EB1" w:rsidRDefault="00B61EB1">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5</w:t>
      </w:r>
      <w:r>
        <w:rPr>
          <w:rFonts w:asciiTheme="minorHAnsi" w:hAnsiTheme="minorHAnsi"/>
          <w:b w:val="0"/>
          <w:bCs w:val="0"/>
          <w:caps w:val="0"/>
          <w:noProof/>
          <w:kern w:val="2"/>
          <w:sz w:val="24"/>
          <w:lang w:eastAsia="nb-NO"/>
          <w14:ligatures w14:val="standardContextual"/>
        </w:rPr>
        <w:tab/>
      </w:r>
      <w:r>
        <w:rPr>
          <w:noProof/>
        </w:rPr>
        <w:t>Leverandørens mislighold</w:t>
      </w:r>
      <w:r>
        <w:rPr>
          <w:noProof/>
        </w:rPr>
        <w:tab/>
      </w:r>
      <w:r>
        <w:rPr>
          <w:noProof/>
        </w:rPr>
        <w:fldChar w:fldCharType="begin"/>
      </w:r>
      <w:r>
        <w:rPr>
          <w:noProof/>
        </w:rPr>
        <w:instrText xml:space="preserve"> PAGEREF _Toc231370478 \h </w:instrText>
      </w:r>
      <w:r>
        <w:rPr>
          <w:noProof/>
        </w:rPr>
      </w:r>
      <w:r>
        <w:rPr>
          <w:noProof/>
        </w:rPr>
        <w:fldChar w:fldCharType="separate"/>
      </w:r>
      <w:r>
        <w:rPr>
          <w:noProof/>
        </w:rPr>
        <w:t>11</w:t>
      </w:r>
      <w:r>
        <w:rPr>
          <w:noProof/>
        </w:rPr>
        <w:fldChar w:fldCharType="end"/>
      </w:r>
    </w:p>
    <w:p w14:paraId="5733DBB1" w14:textId="0E73735C" w:rsidR="00B61EB1" w:rsidRDefault="00B61EB1">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6</w:t>
      </w:r>
      <w:r>
        <w:rPr>
          <w:rFonts w:asciiTheme="minorHAnsi" w:hAnsiTheme="minorHAnsi"/>
          <w:b w:val="0"/>
          <w:bCs w:val="0"/>
          <w:caps w:val="0"/>
          <w:noProof/>
          <w:kern w:val="2"/>
          <w:sz w:val="24"/>
          <w:lang w:eastAsia="nb-NO"/>
          <w14:ligatures w14:val="standardContextual"/>
        </w:rPr>
        <w:tab/>
      </w:r>
      <w:r>
        <w:rPr>
          <w:noProof/>
        </w:rPr>
        <w:t>Oppdragsgivers sanksjoner ved mislighold</w:t>
      </w:r>
      <w:r>
        <w:rPr>
          <w:noProof/>
        </w:rPr>
        <w:tab/>
      </w:r>
      <w:r>
        <w:rPr>
          <w:noProof/>
        </w:rPr>
        <w:fldChar w:fldCharType="begin"/>
      </w:r>
      <w:r>
        <w:rPr>
          <w:noProof/>
        </w:rPr>
        <w:instrText xml:space="preserve"> PAGEREF _Toc231370479 \h </w:instrText>
      </w:r>
      <w:r>
        <w:rPr>
          <w:noProof/>
        </w:rPr>
      </w:r>
      <w:r>
        <w:rPr>
          <w:noProof/>
        </w:rPr>
        <w:fldChar w:fldCharType="separate"/>
      </w:r>
      <w:r>
        <w:rPr>
          <w:noProof/>
        </w:rPr>
        <w:t>12</w:t>
      </w:r>
      <w:r>
        <w:rPr>
          <w:noProof/>
        </w:rPr>
        <w:fldChar w:fldCharType="end"/>
      </w:r>
    </w:p>
    <w:p w14:paraId="7B7FF80E" w14:textId="43BA009D" w:rsidR="00B61EB1" w:rsidRDefault="00B61EB1">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7</w:t>
      </w:r>
      <w:r>
        <w:rPr>
          <w:rFonts w:asciiTheme="minorHAnsi" w:hAnsiTheme="minorHAnsi"/>
          <w:b w:val="0"/>
          <w:bCs w:val="0"/>
          <w:caps w:val="0"/>
          <w:noProof/>
          <w:kern w:val="2"/>
          <w:sz w:val="24"/>
          <w:lang w:eastAsia="nb-NO"/>
          <w14:ligatures w14:val="standardContextual"/>
        </w:rPr>
        <w:tab/>
      </w:r>
      <w:r>
        <w:rPr>
          <w:noProof/>
        </w:rPr>
        <w:t>Oppdragsgivers plikter</w:t>
      </w:r>
      <w:r>
        <w:rPr>
          <w:noProof/>
        </w:rPr>
        <w:tab/>
      </w:r>
      <w:r>
        <w:rPr>
          <w:noProof/>
        </w:rPr>
        <w:fldChar w:fldCharType="begin"/>
      </w:r>
      <w:r>
        <w:rPr>
          <w:noProof/>
        </w:rPr>
        <w:instrText xml:space="preserve"> PAGEREF _Toc231370480 \h </w:instrText>
      </w:r>
      <w:r>
        <w:rPr>
          <w:noProof/>
        </w:rPr>
      </w:r>
      <w:r>
        <w:rPr>
          <w:noProof/>
        </w:rPr>
        <w:fldChar w:fldCharType="separate"/>
      </w:r>
      <w:r>
        <w:rPr>
          <w:noProof/>
        </w:rPr>
        <w:t>14</w:t>
      </w:r>
      <w:r>
        <w:rPr>
          <w:noProof/>
        </w:rPr>
        <w:fldChar w:fldCharType="end"/>
      </w:r>
    </w:p>
    <w:p w14:paraId="775C1A5B" w14:textId="5E7B2E5A" w:rsidR="00B61EB1" w:rsidRDefault="00B61EB1">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8</w:t>
      </w:r>
      <w:r>
        <w:rPr>
          <w:rFonts w:asciiTheme="minorHAnsi" w:hAnsiTheme="minorHAnsi"/>
          <w:b w:val="0"/>
          <w:bCs w:val="0"/>
          <w:caps w:val="0"/>
          <w:noProof/>
          <w:kern w:val="2"/>
          <w:sz w:val="24"/>
          <w:lang w:eastAsia="nb-NO"/>
          <w14:ligatures w14:val="standardContextual"/>
        </w:rPr>
        <w:tab/>
      </w:r>
      <w:r>
        <w:rPr>
          <w:noProof/>
        </w:rPr>
        <w:t>Oppdragsgivers mislighold</w:t>
      </w:r>
      <w:r>
        <w:rPr>
          <w:noProof/>
        </w:rPr>
        <w:tab/>
      </w:r>
      <w:r>
        <w:rPr>
          <w:noProof/>
        </w:rPr>
        <w:fldChar w:fldCharType="begin"/>
      </w:r>
      <w:r>
        <w:rPr>
          <w:noProof/>
        </w:rPr>
        <w:instrText xml:space="preserve"> PAGEREF _Toc231370481 \h </w:instrText>
      </w:r>
      <w:r>
        <w:rPr>
          <w:noProof/>
        </w:rPr>
      </w:r>
      <w:r>
        <w:rPr>
          <w:noProof/>
        </w:rPr>
        <w:fldChar w:fldCharType="separate"/>
      </w:r>
      <w:r>
        <w:rPr>
          <w:noProof/>
        </w:rPr>
        <w:t>15</w:t>
      </w:r>
      <w:r>
        <w:rPr>
          <w:noProof/>
        </w:rPr>
        <w:fldChar w:fldCharType="end"/>
      </w:r>
    </w:p>
    <w:p w14:paraId="236C1D35" w14:textId="52BE406B" w:rsidR="00B61EB1" w:rsidRDefault="00B61EB1">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9</w:t>
      </w:r>
      <w:r>
        <w:rPr>
          <w:rFonts w:asciiTheme="minorHAnsi" w:hAnsiTheme="minorHAnsi"/>
          <w:b w:val="0"/>
          <w:bCs w:val="0"/>
          <w:caps w:val="0"/>
          <w:noProof/>
          <w:kern w:val="2"/>
          <w:sz w:val="24"/>
          <w:lang w:eastAsia="nb-NO"/>
          <w14:ligatures w14:val="standardContextual"/>
        </w:rPr>
        <w:tab/>
      </w:r>
      <w:r>
        <w:rPr>
          <w:noProof/>
        </w:rPr>
        <w:t>Leverandørens sanksjoner ved mislighold</w:t>
      </w:r>
      <w:r>
        <w:rPr>
          <w:noProof/>
        </w:rPr>
        <w:tab/>
      </w:r>
      <w:r>
        <w:rPr>
          <w:noProof/>
        </w:rPr>
        <w:fldChar w:fldCharType="begin"/>
      </w:r>
      <w:r>
        <w:rPr>
          <w:noProof/>
        </w:rPr>
        <w:instrText xml:space="preserve"> PAGEREF _Toc231370482 \h </w:instrText>
      </w:r>
      <w:r>
        <w:rPr>
          <w:noProof/>
        </w:rPr>
      </w:r>
      <w:r>
        <w:rPr>
          <w:noProof/>
        </w:rPr>
        <w:fldChar w:fldCharType="separate"/>
      </w:r>
      <w:r>
        <w:rPr>
          <w:noProof/>
        </w:rPr>
        <w:t>15</w:t>
      </w:r>
      <w:r>
        <w:rPr>
          <w:noProof/>
        </w:rPr>
        <w:fldChar w:fldCharType="end"/>
      </w:r>
    </w:p>
    <w:p w14:paraId="05A92F62" w14:textId="6A81F568" w:rsidR="00B61EB1" w:rsidRDefault="00B61EB1">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10</w:t>
      </w:r>
      <w:r>
        <w:rPr>
          <w:rFonts w:asciiTheme="minorHAnsi" w:hAnsiTheme="minorHAnsi"/>
          <w:b w:val="0"/>
          <w:bCs w:val="0"/>
          <w:caps w:val="0"/>
          <w:noProof/>
          <w:kern w:val="2"/>
          <w:sz w:val="24"/>
          <w:lang w:eastAsia="nb-NO"/>
          <w14:ligatures w14:val="standardContextual"/>
        </w:rPr>
        <w:tab/>
      </w:r>
      <w:r>
        <w:rPr>
          <w:noProof/>
        </w:rPr>
        <w:t>Erstatning</w:t>
      </w:r>
      <w:r>
        <w:rPr>
          <w:noProof/>
        </w:rPr>
        <w:tab/>
      </w:r>
      <w:r>
        <w:rPr>
          <w:noProof/>
        </w:rPr>
        <w:fldChar w:fldCharType="begin"/>
      </w:r>
      <w:r>
        <w:rPr>
          <w:noProof/>
        </w:rPr>
        <w:instrText xml:space="preserve"> PAGEREF _Toc231370483 \h </w:instrText>
      </w:r>
      <w:r>
        <w:rPr>
          <w:noProof/>
        </w:rPr>
      </w:r>
      <w:r>
        <w:rPr>
          <w:noProof/>
        </w:rPr>
        <w:fldChar w:fldCharType="separate"/>
      </w:r>
      <w:r>
        <w:rPr>
          <w:noProof/>
        </w:rPr>
        <w:t>15</w:t>
      </w:r>
      <w:r>
        <w:rPr>
          <w:noProof/>
        </w:rPr>
        <w:fldChar w:fldCharType="end"/>
      </w:r>
    </w:p>
    <w:p w14:paraId="468B6DC3" w14:textId="0F97537B" w:rsidR="00B61EB1" w:rsidRDefault="00B61EB1">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11</w:t>
      </w:r>
      <w:r>
        <w:rPr>
          <w:rFonts w:asciiTheme="minorHAnsi" w:hAnsiTheme="minorHAnsi"/>
          <w:b w:val="0"/>
          <w:bCs w:val="0"/>
          <w:caps w:val="0"/>
          <w:noProof/>
          <w:kern w:val="2"/>
          <w:sz w:val="24"/>
          <w:lang w:eastAsia="nb-NO"/>
          <w14:ligatures w14:val="standardContextual"/>
        </w:rPr>
        <w:tab/>
      </w:r>
      <w:r>
        <w:rPr>
          <w:noProof/>
        </w:rPr>
        <w:t>Pris- og betalingsbetingelser</w:t>
      </w:r>
      <w:r>
        <w:rPr>
          <w:noProof/>
        </w:rPr>
        <w:tab/>
      </w:r>
      <w:r>
        <w:rPr>
          <w:noProof/>
        </w:rPr>
        <w:fldChar w:fldCharType="begin"/>
      </w:r>
      <w:r>
        <w:rPr>
          <w:noProof/>
        </w:rPr>
        <w:instrText xml:space="preserve"> PAGEREF _Toc231370484 \h </w:instrText>
      </w:r>
      <w:r>
        <w:rPr>
          <w:noProof/>
        </w:rPr>
      </w:r>
      <w:r>
        <w:rPr>
          <w:noProof/>
        </w:rPr>
        <w:fldChar w:fldCharType="separate"/>
      </w:r>
      <w:r>
        <w:rPr>
          <w:noProof/>
        </w:rPr>
        <w:t>16</w:t>
      </w:r>
      <w:r>
        <w:rPr>
          <w:noProof/>
        </w:rPr>
        <w:fldChar w:fldCharType="end"/>
      </w:r>
    </w:p>
    <w:p w14:paraId="6DFE9D4A" w14:textId="78B06E1D" w:rsidR="00B61EB1" w:rsidRDefault="00B61EB1">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12</w:t>
      </w:r>
      <w:r>
        <w:rPr>
          <w:rFonts w:asciiTheme="minorHAnsi" w:hAnsiTheme="minorHAnsi"/>
          <w:b w:val="0"/>
          <w:bCs w:val="0"/>
          <w:caps w:val="0"/>
          <w:noProof/>
          <w:kern w:val="2"/>
          <w:sz w:val="24"/>
          <w:lang w:eastAsia="nb-NO"/>
          <w14:ligatures w14:val="standardContextual"/>
        </w:rPr>
        <w:tab/>
      </w:r>
      <w:r>
        <w:rPr>
          <w:noProof/>
        </w:rPr>
        <w:t>Rettigheter</w:t>
      </w:r>
      <w:r>
        <w:rPr>
          <w:noProof/>
        </w:rPr>
        <w:tab/>
      </w:r>
      <w:r>
        <w:rPr>
          <w:noProof/>
        </w:rPr>
        <w:fldChar w:fldCharType="begin"/>
      </w:r>
      <w:r>
        <w:rPr>
          <w:noProof/>
        </w:rPr>
        <w:instrText xml:space="preserve"> PAGEREF _Toc231370485 \h </w:instrText>
      </w:r>
      <w:r>
        <w:rPr>
          <w:noProof/>
        </w:rPr>
      </w:r>
      <w:r>
        <w:rPr>
          <w:noProof/>
        </w:rPr>
        <w:fldChar w:fldCharType="separate"/>
      </w:r>
      <w:r>
        <w:rPr>
          <w:noProof/>
        </w:rPr>
        <w:t>16</w:t>
      </w:r>
      <w:r>
        <w:rPr>
          <w:noProof/>
        </w:rPr>
        <w:fldChar w:fldCharType="end"/>
      </w:r>
    </w:p>
    <w:p w14:paraId="5BE51CB6" w14:textId="18344691" w:rsidR="00B61EB1" w:rsidRDefault="00B61EB1">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13</w:t>
      </w:r>
      <w:r>
        <w:rPr>
          <w:rFonts w:asciiTheme="minorHAnsi" w:hAnsiTheme="minorHAnsi"/>
          <w:b w:val="0"/>
          <w:bCs w:val="0"/>
          <w:caps w:val="0"/>
          <w:noProof/>
          <w:kern w:val="2"/>
          <w:sz w:val="24"/>
          <w:lang w:eastAsia="nb-NO"/>
          <w14:ligatures w14:val="standardContextual"/>
        </w:rPr>
        <w:tab/>
      </w:r>
      <w:r>
        <w:rPr>
          <w:noProof/>
        </w:rPr>
        <w:t>Rettsmangler</w:t>
      </w:r>
      <w:r>
        <w:rPr>
          <w:noProof/>
        </w:rPr>
        <w:tab/>
      </w:r>
      <w:r>
        <w:rPr>
          <w:noProof/>
        </w:rPr>
        <w:fldChar w:fldCharType="begin"/>
      </w:r>
      <w:r>
        <w:rPr>
          <w:noProof/>
        </w:rPr>
        <w:instrText xml:space="preserve"> PAGEREF _Toc231370486 \h </w:instrText>
      </w:r>
      <w:r>
        <w:rPr>
          <w:noProof/>
        </w:rPr>
      </w:r>
      <w:r>
        <w:rPr>
          <w:noProof/>
        </w:rPr>
        <w:fldChar w:fldCharType="separate"/>
      </w:r>
      <w:r>
        <w:rPr>
          <w:noProof/>
        </w:rPr>
        <w:t>16</w:t>
      </w:r>
      <w:r>
        <w:rPr>
          <w:noProof/>
        </w:rPr>
        <w:fldChar w:fldCharType="end"/>
      </w:r>
    </w:p>
    <w:p w14:paraId="7F8B63A1" w14:textId="672B641F" w:rsidR="00B61EB1" w:rsidRDefault="00B61EB1">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14</w:t>
      </w:r>
      <w:r>
        <w:rPr>
          <w:rFonts w:asciiTheme="minorHAnsi" w:hAnsiTheme="minorHAnsi"/>
          <w:b w:val="0"/>
          <w:bCs w:val="0"/>
          <w:caps w:val="0"/>
          <w:noProof/>
          <w:kern w:val="2"/>
          <w:sz w:val="24"/>
          <w:lang w:eastAsia="nb-NO"/>
          <w14:ligatures w14:val="standardContextual"/>
        </w:rPr>
        <w:tab/>
      </w:r>
      <w:r>
        <w:rPr>
          <w:noProof/>
        </w:rPr>
        <w:t>Skadesløsholdelse</w:t>
      </w:r>
      <w:r>
        <w:rPr>
          <w:noProof/>
        </w:rPr>
        <w:tab/>
      </w:r>
      <w:r>
        <w:rPr>
          <w:noProof/>
        </w:rPr>
        <w:fldChar w:fldCharType="begin"/>
      </w:r>
      <w:r>
        <w:rPr>
          <w:noProof/>
        </w:rPr>
        <w:instrText xml:space="preserve"> PAGEREF _Toc231370487 \h </w:instrText>
      </w:r>
      <w:r>
        <w:rPr>
          <w:noProof/>
        </w:rPr>
      </w:r>
      <w:r>
        <w:rPr>
          <w:noProof/>
        </w:rPr>
        <w:fldChar w:fldCharType="separate"/>
      </w:r>
      <w:r>
        <w:rPr>
          <w:noProof/>
        </w:rPr>
        <w:t>16</w:t>
      </w:r>
      <w:r>
        <w:rPr>
          <w:noProof/>
        </w:rPr>
        <w:fldChar w:fldCharType="end"/>
      </w:r>
    </w:p>
    <w:p w14:paraId="217A1ED0" w14:textId="30BAEC24" w:rsidR="00B61EB1" w:rsidRDefault="00B61EB1">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15</w:t>
      </w:r>
      <w:r>
        <w:rPr>
          <w:rFonts w:asciiTheme="minorHAnsi" w:hAnsiTheme="minorHAnsi"/>
          <w:b w:val="0"/>
          <w:bCs w:val="0"/>
          <w:caps w:val="0"/>
          <w:noProof/>
          <w:kern w:val="2"/>
          <w:sz w:val="24"/>
          <w:lang w:eastAsia="nb-NO"/>
          <w14:ligatures w14:val="standardContextual"/>
        </w:rPr>
        <w:tab/>
      </w:r>
      <w:r>
        <w:rPr>
          <w:noProof/>
        </w:rPr>
        <w:t>Force majeure</w:t>
      </w:r>
      <w:r>
        <w:rPr>
          <w:noProof/>
        </w:rPr>
        <w:tab/>
      </w:r>
      <w:r>
        <w:rPr>
          <w:noProof/>
        </w:rPr>
        <w:fldChar w:fldCharType="begin"/>
      </w:r>
      <w:r>
        <w:rPr>
          <w:noProof/>
        </w:rPr>
        <w:instrText xml:space="preserve"> PAGEREF _Toc231370488 \h </w:instrText>
      </w:r>
      <w:r>
        <w:rPr>
          <w:noProof/>
        </w:rPr>
      </w:r>
      <w:r>
        <w:rPr>
          <w:noProof/>
        </w:rPr>
        <w:fldChar w:fldCharType="separate"/>
      </w:r>
      <w:r>
        <w:rPr>
          <w:noProof/>
        </w:rPr>
        <w:t>17</w:t>
      </w:r>
      <w:r>
        <w:rPr>
          <w:noProof/>
        </w:rPr>
        <w:fldChar w:fldCharType="end"/>
      </w:r>
    </w:p>
    <w:p w14:paraId="64FCC6D6" w14:textId="7D57374A" w:rsidR="00B61EB1" w:rsidRDefault="00B61EB1">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16</w:t>
      </w:r>
      <w:r>
        <w:rPr>
          <w:rFonts w:asciiTheme="minorHAnsi" w:hAnsiTheme="minorHAnsi"/>
          <w:b w:val="0"/>
          <w:bCs w:val="0"/>
          <w:caps w:val="0"/>
          <w:noProof/>
          <w:kern w:val="2"/>
          <w:sz w:val="24"/>
          <w:lang w:eastAsia="nb-NO"/>
          <w14:ligatures w14:val="standardContextual"/>
        </w:rPr>
        <w:tab/>
      </w:r>
      <w:r>
        <w:rPr>
          <w:noProof/>
        </w:rPr>
        <w:t>Merking av Oppdragsgivers eiendom</w:t>
      </w:r>
      <w:r>
        <w:rPr>
          <w:noProof/>
        </w:rPr>
        <w:tab/>
      </w:r>
      <w:r>
        <w:rPr>
          <w:noProof/>
        </w:rPr>
        <w:fldChar w:fldCharType="begin"/>
      </w:r>
      <w:r>
        <w:rPr>
          <w:noProof/>
        </w:rPr>
        <w:instrText xml:space="preserve"> PAGEREF _Toc231370489 \h </w:instrText>
      </w:r>
      <w:r>
        <w:rPr>
          <w:noProof/>
        </w:rPr>
      </w:r>
      <w:r>
        <w:rPr>
          <w:noProof/>
        </w:rPr>
        <w:fldChar w:fldCharType="separate"/>
      </w:r>
      <w:r>
        <w:rPr>
          <w:noProof/>
        </w:rPr>
        <w:t>17</w:t>
      </w:r>
      <w:r>
        <w:rPr>
          <w:noProof/>
        </w:rPr>
        <w:fldChar w:fldCharType="end"/>
      </w:r>
    </w:p>
    <w:p w14:paraId="5064DF33" w14:textId="5B94D038" w:rsidR="00B61EB1" w:rsidRDefault="00B61EB1">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17</w:t>
      </w:r>
      <w:r>
        <w:rPr>
          <w:rFonts w:asciiTheme="minorHAnsi" w:hAnsiTheme="minorHAnsi"/>
          <w:b w:val="0"/>
          <w:bCs w:val="0"/>
          <w:caps w:val="0"/>
          <w:noProof/>
          <w:kern w:val="2"/>
          <w:sz w:val="24"/>
          <w:lang w:eastAsia="nb-NO"/>
          <w14:ligatures w14:val="standardContextual"/>
        </w:rPr>
        <w:tab/>
      </w:r>
      <w:r>
        <w:rPr>
          <w:noProof/>
        </w:rPr>
        <w:t>Øvrige bestemmelser</w:t>
      </w:r>
      <w:r>
        <w:rPr>
          <w:noProof/>
        </w:rPr>
        <w:tab/>
      </w:r>
      <w:r>
        <w:rPr>
          <w:noProof/>
        </w:rPr>
        <w:fldChar w:fldCharType="begin"/>
      </w:r>
      <w:r>
        <w:rPr>
          <w:noProof/>
        </w:rPr>
        <w:instrText xml:space="preserve"> PAGEREF _Toc231370490 \h </w:instrText>
      </w:r>
      <w:r>
        <w:rPr>
          <w:noProof/>
        </w:rPr>
      </w:r>
      <w:r>
        <w:rPr>
          <w:noProof/>
        </w:rPr>
        <w:fldChar w:fldCharType="separate"/>
      </w:r>
      <w:r>
        <w:rPr>
          <w:noProof/>
        </w:rPr>
        <w:t>17</w:t>
      </w:r>
      <w:r>
        <w:rPr>
          <w:noProof/>
        </w:rPr>
        <w:fldChar w:fldCharType="end"/>
      </w:r>
    </w:p>
    <w:p w14:paraId="48D3911A" w14:textId="10523CA2" w:rsidR="00B61EB1" w:rsidRDefault="00B61EB1">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sidRPr="003828C3">
        <w:rPr>
          <w:rFonts w:eastAsia="Times New Roman"/>
          <w:noProof/>
        </w:rPr>
        <w:t>18</w:t>
      </w:r>
      <w:r>
        <w:rPr>
          <w:rFonts w:asciiTheme="minorHAnsi" w:hAnsiTheme="minorHAnsi"/>
          <w:b w:val="0"/>
          <w:bCs w:val="0"/>
          <w:caps w:val="0"/>
          <w:noProof/>
          <w:kern w:val="2"/>
          <w:sz w:val="24"/>
          <w:lang w:eastAsia="nb-NO"/>
          <w14:ligatures w14:val="standardContextual"/>
        </w:rPr>
        <w:tab/>
      </w:r>
      <w:r w:rsidRPr="003828C3">
        <w:rPr>
          <w:rFonts w:eastAsia="Times New Roman"/>
          <w:noProof/>
        </w:rPr>
        <w:t>Informasjonssikkerhet og personopplysningsvern</w:t>
      </w:r>
      <w:r>
        <w:rPr>
          <w:noProof/>
        </w:rPr>
        <w:tab/>
      </w:r>
      <w:r>
        <w:rPr>
          <w:noProof/>
        </w:rPr>
        <w:fldChar w:fldCharType="begin"/>
      </w:r>
      <w:r>
        <w:rPr>
          <w:noProof/>
        </w:rPr>
        <w:instrText xml:space="preserve"> PAGEREF _Toc231370491 \h </w:instrText>
      </w:r>
      <w:r>
        <w:rPr>
          <w:noProof/>
        </w:rPr>
      </w:r>
      <w:r>
        <w:rPr>
          <w:noProof/>
        </w:rPr>
        <w:fldChar w:fldCharType="separate"/>
      </w:r>
      <w:r>
        <w:rPr>
          <w:noProof/>
        </w:rPr>
        <w:t>18</w:t>
      </w:r>
      <w:r>
        <w:rPr>
          <w:noProof/>
        </w:rPr>
        <w:fldChar w:fldCharType="end"/>
      </w:r>
    </w:p>
    <w:p w14:paraId="777269A9" w14:textId="43136D10" w:rsidR="00B61EB1" w:rsidRDefault="00B61EB1">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19</w:t>
      </w:r>
      <w:r>
        <w:rPr>
          <w:rFonts w:asciiTheme="minorHAnsi" w:hAnsiTheme="minorHAnsi"/>
          <w:b w:val="0"/>
          <w:bCs w:val="0"/>
          <w:caps w:val="0"/>
          <w:noProof/>
          <w:kern w:val="2"/>
          <w:sz w:val="24"/>
          <w:lang w:eastAsia="nb-NO"/>
          <w14:ligatures w14:val="standardContextual"/>
        </w:rPr>
        <w:tab/>
      </w:r>
      <w:r>
        <w:rPr>
          <w:noProof/>
        </w:rPr>
        <w:t>Oppsigelse</w:t>
      </w:r>
      <w:r>
        <w:rPr>
          <w:noProof/>
        </w:rPr>
        <w:tab/>
      </w:r>
      <w:r>
        <w:rPr>
          <w:noProof/>
        </w:rPr>
        <w:fldChar w:fldCharType="begin"/>
      </w:r>
      <w:r>
        <w:rPr>
          <w:noProof/>
        </w:rPr>
        <w:instrText xml:space="preserve"> PAGEREF _Toc231370492 \h </w:instrText>
      </w:r>
      <w:r>
        <w:rPr>
          <w:noProof/>
        </w:rPr>
      </w:r>
      <w:r>
        <w:rPr>
          <w:noProof/>
        </w:rPr>
        <w:fldChar w:fldCharType="separate"/>
      </w:r>
      <w:r>
        <w:rPr>
          <w:noProof/>
        </w:rPr>
        <w:t>20</w:t>
      </w:r>
      <w:r>
        <w:rPr>
          <w:noProof/>
        </w:rPr>
        <w:fldChar w:fldCharType="end"/>
      </w:r>
    </w:p>
    <w:p w14:paraId="7B4C62B7" w14:textId="06C65BB9" w:rsidR="00B61EB1" w:rsidRDefault="00B61EB1">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20</w:t>
      </w:r>
      <w:r>
        <w:rPr>
          <w:rFonts w:asciiTheme="minorHAnsi" w:hAnsiTheme="minorHAnsi"/>
          <w:b w:val="0"/>
          <w:bCs w:val="0"/>
          <w:caps w:val="0"/>
          <w:noProof/>
          <w:kern w:val="2"/>
          <w:sz w:val="24"/>
          <w:lang w:eastAsia="nb-NO"/>
          <w14:ligatures w14:val="standardContextual"/>
        </w:rPr>
        <w:tab/>
      </w:r>
      <w:r>
        <w:rPr>
          <w:noProof/>
        </w:rPr>
        <w:t>Tvister</w:t>
      </w:r>
      <w:r>
        <w:rPr>
          <w:noProof/>
        </w:rPr>
        <w:tab/>
      </w:r>
      <w:r>
        <w:rPr>
          <w:noProof/>
        </w:rPr>
        <w:fldChar w:fldCharType="begin"/>
      </w:r>
      <w:r>
        <w:rPr>
          <w:noProof/>
        </w:rPr>
        <w:instrText xml:space="preserve"> PAGEREF _Toc231370493 \h </w:instrText>
      </w:r>
      <w:r>
        <w:rPr>
          <w:noProof/>
        </w:rPr>
      </w:r>
      <w:r>
        <w:rPr>
          <w:noProof/>
        </w:rPr>
        <w:fldChar w:fldCharType="separate"/>
      </w:r>
      <w:r>
        <w:rPr>
          <w:noProof/>
        </w:rPr>
        <w:t>20</w:t>
      </w:r>
      <w:r>
        <w:rPr>
          <w:noProof/>
        </w:rPr>
        <w:fldChar w:fldCharType="end"/>
      </w:r>
    </w:p>
    <w:p w14:paraId="1F13A21F" w14:textId="3C73FD18" w:rsidR="0056519F" w:rsidRDefault="00B61EB1" w:rsidP="0056519F">
      <w:pPr>
        <w:spacing w:before="6" w:line="240" w:lineRule="exact"/>
        <w:rPr>
          <w:b/>
          <w:caps/>
          <w:sz w:val="20"/>
        </w:rPr>
      </w:pPr>
      <w:r>
        <w:rPr>
          <w:rFonts w:ascii="Myriad Pro" w:hAnsi="Myriad Pro"/>
          <w:b/>
          <w:bCs/>
          <w:caps/>
          <w:sz w:val="24"/>
          <w:szCs w:val="24"/>
        </w:rPr>
        <w:fldChar w:fldCharType="end"/>
      </w:r>
    </w:p>
    <w:p w14:paraId="4F3F4924" w14:textId="77777777" w:rsidR="0056519F" w:rsidRDefault="0056519F" w:rsidP="0056519F">
      <w:pPr>
        <w:rPr>
          <w:b/>
          <w:caps/>
          <w:sz w:val="20"/>
        </w:rPr>
      </w:pPr>
      <w:r>
        <w:rPr>
          <w:b/>
          <w:caps/>
          <w:sz w:val="20"/>
        </w:rPr>
        <w:br w:type="page"/>
      </w:r>
    </w:p>
    <w:p w14:paraId="49E5C7AA" w14:textId="77777777" w:rsidR="0056519F" w:rsidRPr="00F60CE8" w:rsidRDefault="0056519F" w:rsidP="0056519F">
      <w:pPr>
        <w:sectPr w:rsidR="0056519F" w:rsidRPr="00F60CE8" w:rsidSect="006A06A3">
          <w:headerReference w:type="default" r:id="rId9"/>
          <w:footerReference w:type="even" r:id="rId10"/>
          <w:footerReference w:type="default" r:id="rId11"/>
          <w:headerReference w:type="first" r:id="rId12"/>
          <w:footerReference w:type="first" r:id="rId13"/>
          <w:pgSz w:w="11906" w:h="16838" w:code="9"/>
          <w:pgMar w:top="1417" w:right="1417" w:bottom="1417" w:left="1417" w:header="709" w:footer="709" w:gutter="0"/>
          <w:pgNumType w:start="1"/>
          <w:cols w:space="708"/>
          <w:titlePg/>
          <w:docGrid w:linePitch="299"/>
        </w:sectPr>
      </w:pPr>
    </w:p>
    <w:p w14:paraId="0F299994" w14:textId="7F813F98" w:rsidR="0056519F" w:rsidRPr="00067E6B" w:rsidRDefault="0056519F" w:rsidP="0056519F">
      <w:pPr>
        <w:pStyle w:val="Overskrift1"/>
      </w:pPr>
      <w:bookmarkStart w:id="1" w:name="_Toc231370474"/>
      <w:r w:rsidRPr="00067E6B">
        <w:lastRenderedPageBreak/>
        <w:t>Innledning</w:t>
      </w:r>
      <w:bookmarkEnd w:id="1"/>
    </w:p>
    <w:p w14:paraId="49F58DEB" w14:textId="3184BAC8" w:rsidR="0056519F" w:rsidRPr="0050639B" w:rsidRDefault="0056519F" w:rsidP="0056519F">
      <w:pPr>
        <w:pStyle w:val="Overskrift2"/>
        <w:ind w:left="576" w:hanging="576"/>
      </w:pPr>
      <w:r>
        <w:t>Generelt</w:t>
      </w:r>
    </w:p>
    <w:p w14:paraId="6C525153" w14:textId="77777777" w:rsidR="0056519F" w:rsidRPr="000C3732" w:rsidRDefault="0056519F" w:rsidP="0056519F">
      <w:pPr>
        <w:rPr>
          <w:rFonts w:eastAsia="Times New Roman"/>
        </w:rPr>
      </w:pPr>
      <w:r w:rsidRPr="000C3732">
        <w:rPr>
          <w:rFonts w:eastAsia="Times New Roman"/>
        </w:rPr>
        <w:t>Denne rammeavtalen (“Rammeavtalen”) er inngått av og mellom</w:t>
      </w:r>
    </w:p>
    <w:p w14:paraId="2D06DF01" w14:textId="77777777" w:rsidR="0056519F" w:rsidRDefault="0056519F" w:rsidP="0056519F">
      <w:pPr>
        <w:rPr>
          <w:rFonts w:eastAsia="Times New Roman"/>
        </w:rPr>
      </w:pPr>
    </w:p>
    <w:p w14:paraId="7BA5FAF5" w14:textId="312EBB02" w:rsidR="0056519F" w:rsidRPr="000C3732" w:rsidRDefault="00065176" w:rsidP="0056519F">
      <w:pPr>
        <w:rPr>
          <w:rFonts w:eastAsia="Times New Roman"/>
        </w:rPr>
      </w:pPr>
      <w:r>
        <w:rPr>
          <w:rFonts w:eastAsia="Times New Roman"/>
        </w:rPr>
        <w:t>Forsvarsmateriell (</w:t>
      </w:r>
      <w:r w:rsidR="00AF59AB">
        <w:rPr>
          <w:rFonts w:eastAsia="Times New Roman"/>
        </w:rPr>
        <w:t>FMA</w:t>
      </w:r>
      <w:r>
        <w:rPr>
          <w:rFonts w:eastAsia="Times New Roman"/>
        </w:rPr>
        <w:t>)</w:t>
      </w:r>
      <w:r w:rsidR="0056519F" w:rsidRPr="000C3732">
        <w:rPr>
          <w:rFonts w:eastAsia="Times New Roman"/>
        </w:rPr>
        <w:t xml:space="preserve"> på den ene side </w:t>
      </w:r>
    </w:p>
    <w:p w14:paraId="299981CA" w14:textId="77777777" w:rsidR="0056519F" w:rsidRPr="000C3732" w:rsidRDefault="0056519F" w:rsidP="0056519F">
      <w:pPr>
        <w:rPr>
          <w:rFonts w:eastAsia="Times New Roman"/>
        </w:rPr>
      </w:pPr>
    </w:p>
    <w:p w14:paraId="0114F4BC" w14:textId="77777777" w:rsidR="0056519F" w:rsidRPr="00653370" w:rsidRDefault="0056519F" w:rsidP="0056519F">
      <w:pPr>
        <w:rPr>
          <w:rFonts w:eastAsia="Times New Roman"/>
        </w:rPr>
      </w:pPr>
      <w:r w:rsidRPr="00653370">
        <w:rPr>
          <w:rFonts w:eastAsia="Times New Roman"/>
        </w:rPr>
        <w:t>og</w:t>
      </w:r>
    </w:p>
    <w:p w14:paraId="1BFD7550" w14:textId="77777777" w:rsidR="0056519F" w:rsidRPr="00653370" w:rsidRDefault="0056519F" w:rsidP="0056519F">
      <w:pPr>
        <w:rPr>
          <w:rFonts w:eastAsia="Times New Roman"/>
        </w:rPr>
      </w:pPr>
    </w:p>
    <w:p w14:paraId="658A4D90" w14:textId="77777777" w:rsidR="0056519F" w:rsidRPr="00C05E98" w:rsidRDefault="0056519F" w:rsidP="0056519F">
      <w:pPr>
        <w:rPr>
          <w:rFonts w:eastAsia="Times New Roman"/>
        </w:rPr>
      </w:pPr>
      <w:r>
        <w:t>&lt;</w:t>
      </w:r>
      <w:r w:rsidRPr="00C05E98">
        <w:t>COMPANYNAME</w:t>
      </w:r>
      <w:r w:rsidRPr="00C05E98">
        <w:rPr>
          <w:rFonts w:eastAsia="Times New Roman"/>
        </w:rPr>
        <w:t xml:space="preserve"> (“Leverandøren”) på den annen side.</w:t>
      </w:r>
    </w:p>
    <w:p w14:paraId="05CE67F1" w14:textId="77777777" w:rsidR="0056519F" w:rsidRPr="00C05E98" w:rsidRDefault="0056519F" w:rsidP="0056519F">
      <w:pPr>
        <w:rPr>
          <w:rFonts w:eastAsia="Times New Roman"/>
        </w:rPr>
      </w:pPr>
    </w:p>
    <w:p w14:paraId="5A764371" w14:textId="2EA09042" w:rsidR="0056519F" w:rsidRPr="00C05E98" w:rsidRDefault="0056519F" w:rsidP="00C05E98">
      <w:pPr>
        <w:pStyle w:val="Overskrift2"/>
      </w:pPr>
      <w:bookmarkStart w:id="2" w:name="_Toc536117834"/>
      <w:r w:rsidRPr="00C05E98">
        <w:t>Brukere av Rammeavtalen</w:t>
      </w:r>
      <w:bookmarkEnd w:id="2"/>
    </w:p>
    <w:p w14:paraId="380F0E8E" w14:textId="77777777" w:rsidR="0056519F" w:rsidRPr="00C16D34" w:rsidRDefault="0056519F" w:rsidP="0056519F">
      <w:bookmarkStart w:id="3" w:name="_Toc536117835"/>
      <w:r w:rsidRPr="00C16D34">
        <w:t>Oppdragsgiver skal inngå denne avtalen på vegne av Forsvaret.</w:t>
      </w:r>
    </w:p>
    <w:p w14:paraId="34AE2B5D" w14:textId="77777777" w:rsidR="0056519F" w:rsidRPr="00C16D34" w:rsidRDefault="0056519F" w:rsidP="0056519F"/>
    <w:p w14:paraId="049A9FE9" w14:textId="77777777" w:rsidR="0056519F" w:rsidRDefault="0056519F" w:rsidP="0056519F">
      <w:r w:rsidRPr="00C16D34">
        <w:t>Bruker kan foreta avrop på vegne av allierte styrker lokalisert i Norge.</w:t>
      </w:r>
    </w:p>
    <w:p w14:paraId="3AF56012" w14:textId="77777777" w:rsidR="0056519F" w:rsidRDefault="0056519F" w:rsidP="0056519F"/>
    <w:p w14:paraId="727375BE" w14:textId="08E6787C" w:rsidR="0056519F" w:rsidRPr="0050639B" w:rsidRDefault="0056519F" w:rsidP="0056519F">
      <w:pPr>
        <w:pStyle w:val="Overskrift2"/>
        <w:ind w:left="576" w:hanging="576"/>
      </w:pPr>
      <w:r w:rsidRPr="0050639B">
        <w:t>Oversikt over dokumentene</w:t>
      </w:r>
      <w:bookmarkEnd w:id="3"/>
    </w:p>
    <w:p w14:paraId="0338F672" w14:textId="3C5A82D3" w:rsidR="0056519F" w:rsidRPr="00B63DE7" w:rsidRDefault="0056519F" w:rsidP="00B63DE7">
      <w:pPr>
        <w:rPr>
          <w:rFonts w:eastAsia="Times New Roman"/>
        </w:rPr>
      </w:pPr>
      <w:r>
        <w:rPr>
          <w:rFonts w:eastAsia="Times New Roman"/>
          <w:spacing w:val="1"/>
        </w:rPr>
        <w:t>Rammeavtalen</w:t>
      </w:r>
      <w:r w:rsidRPr="000C3732">
        <w:rPr>
          <w:rFonts w:eastAsia="Times New Roman"/>
          <w:spacing w:val="1"/>
        </w:rPr>
        <w:t xml:space="preserve"> </w:t>
      </w:r>
      <w:r w:rsidRPr="000C3732">
        <w:rPr>
          <w:rFonts w:eastAsia="Times New Roman"/>
          <w:spacing w:val="-2"/>
        </w:rPr>
        <w:t>b</w:t>
      </w:r>
      <w:r w:rsidRPr="000C3732">
        <w:rPr>
          <w:rFonts w:eastAsia="Times New Roman"/>
        </w:rPr>
        <w:t>e</w:t>
      </w:r>
      <w:r w:rsidRPr="000C3732">
        <w:rPr>
          <w:rFonts w:eastAsia="Times New Roman"/>
          <w:spacing w:val="1"/>
        </w:rPr>
        <w:t>s</w:t>
      </w:r>
      <w:r w:rsidRPr="000C3732">
        <w:rPr>
          <w:rFonts w:eastAsia="Times New Roman"/>
          <w:spacing w:val="-1"/>
        </w:rPr>
        <w:t>t</w:t>
      </w:r>
      <w:r w:rsidRPr="000C3732">
        <w:rPr>
          <w:rFonts w:eastAsia="Times New Roman"/>
        </w:rPr>
        <w:t>år</w:t>
      </w:r>
      <w:r w:rsidRPr="000C3732">
        <w:rPr>
          <w:rFonts w:eastAsia="Times New Roman"/>
          <w:spacing w:val="-1"/>
        </w:rPr>
        <w:t xml:space="preserve"> </w:t>
      </w:r>
      <w:r w:rsidRPr="000C3732">
        <w:rPr>
          <w:rFonts w:eastAsia="Times New Roman"/>
        </w:rPr>
        <w:t>av</w:t>
      </w:r>
      <w:r w:rsidRPr="000C3732">
        <w:rPr>
          <w:rFonts w:eastAsia="Times New Roman"/>
          <w:spacing w:val="-2"/>
        </w:rPr>
        <w:t xml:space="preserve"> </w:t>
      </w:r>
      <w:r w:rsidRPr="000C3732">
        <w:rPr>
          <w:rFonts w:eastAsia="Times New Roman"/>
          <w:spacing w:val="1"/>
        </w:rPr>
        <w:t>f</w:t>
      </w:r>
      <w:r w:rsidRPr="000C3732">
        <w:rPr>
          <w:rFonts w:eastAsia="Times New Roman"/>
        </w:rPr>
        <w:t>ø</w:t>
      </w:r>
      <w:r w:rsidRPr="000C3732">
        <w:rPr>
          <w:rFonts w:eastAsia="Times New Roman"/>
          <w:spacing w:val="1"/>
        </w:rPr>
        <w:t>l</w:t>
      </w:r>
      <w:r w:rsidRPr="000C3732">
        <w:rPr>
          <w:rFonts w:eastAsia="Times New Roman"/>
          <w:spacing w:val="-2"/>
        </w:rPr>
        <w:t>g</w:t>
      </w:r>
      <w:r w:rsidRPr="000C3732">
        <w:rPr>
          <w:rFonts w:eastAsia="Times New Roman"/>
        </w:rPr>
        <w:t>ende</w:t>
      </w:r>
      <w:r w:rsidRPr="000C3732">
        <w:rPr>
          <w:rFonts w:eastAsia="Times New Roman"/>
          <w:spacing w:val="1"/>
        </w:rPr>
        <w:t xml:space="preserve"> </w:t>
      </w:r>
      <w:r w:rsidRPr="000C3732">
        <w:rPr>
          <w:rFonts w:eastAsia="Times New Roman"/>
        </w:rPr>
        <w:t>do</w:t>
      </w:r>
      <w:r w:rsidRPr="000C3732">
        <w:rPr>
          <w:rFonts w:eastAsia="Times New Roman"/>
          <w:spacing w:val="-2"/>
        </w:rPr>
        <w:t>k</w:t>
      </w:r>
      <w:r w:rsidRPr="000C3732">
        <w:rPr>
          <w:rFonts w:eastAsia="Times New Roman"/>
        </w:rPr>
        <w:t>u</w:t>
      </w:r>
      <w:r w:rsidRPr="000C3732">
        <w:rPr>
          <w:rFonts w:eastAsia="Times New Roman"/>
          <w:spacing w:val="-4"/>
        </w:rPr>
        <w:t>m</w:t>
      </w:r>
      <w:r w:rsidRPr="000C3732">
        <w:rPr>
          <w:rFonts w:eastAsia="Times New Roman"/>
        </w:rPr>
        <w:t>en</w:t>
      </w:r>
      <w:r w:rsidRPr="000C3732">
        <w:rPr>
          <w:rFonts w:eastAsia="Times New Roman"/>
          <w:spacing w:val="4"/>
        </w:rPr>
        <w:t>t</w:t>
      </w:r>
      <w:r w:rsidRPr="000C3732">
        <w:rPr>
          <w:rFonts w:eastAsia="Times New Roman"/>
        </w:rPr>
        <w:t>e</w:t>
      </w:r>
      <w:r w:rsidRPr="000C3732">
        <w:rPr>
          <w:rFonts w:eastAsia="Times New Roman"/>
          <w:spacing w:val="-1"/>
        </w:rPr>
        <w:t>r</w:t>
      </w:r>
      <w:r w:rsidRPr="000C3732">
        <w:rPr>
          <w:rFonts w:eastAsia="Times New Roman"/>
        </w:rPr>
        <w:t>:</w:t>
      </w:r>
    </w:p>
    <w:p w14:paraId="3B532AB6" w14:textId="77777777" w:rsidR="0056519F" w:rsidRPr="0050639B" w:rsidRDefault="0056519F" w:rsidP="008B16AE">
      <w:pPr>
        <w:pStyle w:val="Listeavsnitt"/>
        <w:numPr>
          <w:ilvl w:val="0"/>
          <w:numId w:val="4"/>
        </w:numPr>
        <w:rPr>
          <w:rFonts w:eastAsia="Times New Roman"/>
        </w:rPr>
      </w:pPr>
      <w:r>
        <w:rPr>
          <w:rFonts w:eastAsia="Times New Roman"/>
          <w:spacing w:val="1"/>
        </w:rPr>
        <w:t>Generelle k</w:t>
      </w:r>
      <w:r w:rsidRPr="00670D11">
        <w:rPr>
          <w:rFonts w:eastAsia="Times New Roman"/>
        </w:rPr>
        <w:t>o</w:t>
      </w:r>
      <w:r w:rsidRPr="00670D11">
        <w:rPr>
          <w:rFonts w:eastAsia="Times New Roman"/>
          <w:spacing w:val="-2"/>
        </w:rPr>
        <w:t>n</w:t>
      </w:r>
      <w:r w:rsidRPr="00670D11">
        <w:rPr>
          <w:rFonts w:eastAsia="Times New Roman"/>
          <w:spacing w:val="1"/>
        </w:rPr>
        <w:t>tr</w:t>
      </w:r>
      <w:r w:rsidRPr="00670D11">
        <w:rPr>
          <w:rFonts w:eastAsia="Times New Roman"/>
        </w:rPr>
        <w:t>a</w:t>
      </w:r>
      <w:r w:rsidRPr="00670D11">
        <w:rPr>
          <w:rFonts w:eastAsia="Times New Roman"/>
          <w:spacing w:val="-2"/>
        </w:rPr>
        <w:t>k</w:t>
      </w:r>
      <w:r w:rsidRPr="00670D11">
        <w:rPr>
          <w:rFonts w:eastAsia="Times New Roman"/>
          <w:spacing w:val="1"/>
        </w:rPr>
        <w:t>t</w:t>
      </w:r>
      <w:r w:rsidRPr="00670D11">
        <w:rPr>
          <w:rFonts w:eastAsia="Times New Roman"/>
        </w:rPr>
        <w:t>be</w:t>
      </w:r>
      <w:r w:rsidRPr="00670D11">
        <w:rPr>
          <w:rFonts w:eastAsia="Times New Roman"/>
          <w:spacing w:val="-2"/>
        </w:rPr>
        <w:t>s</w:t>
      </w:r>
      <w:r w:rsidRPr="00670D11">
        <w:rPr>
          <w:rFonts w:eastAsia="Times New Roman"/>
          <w:spacing w:val="1"/>
        </w:rPr>
        <w:t>t</w:t>
      </w:r>
      <w:r w:rsidRPr="00670D11">
        <w:rPr>
          <w:rFonts w:eastAsia="Times New Roman"/>
        </w:rPr>
        <w:t>e</w:t>
      </w:r>
      <w:r w:rsidRPr="00670D11">
        <w:rPr>
          <w:rFonts w:eastAsia="Times New Roman"/>
          <w:spacing w:val="-1"/>
        </w:rPr>
        <w:t>m</w:t>
      </w:r>
      <w:r w:rsidRPr="00670D11">
        <w:rPr>
          <w:rFonts w:eastAsia="Times New Roman"/>
          <w:spacing w:val="-4"/>
        </w:rPr>
        <w:t>m</w:t>
      </w:r>
      <w:r w:rsidRPr="00670D11">
        <w:rPr>
          <w:rFonts w:eastAsia="Times New Roman"/>
        </w:rPr>
        <w:t>e</w:t>
      </w:r>
      <w:r w:rsidRPr="00670D11">
        <w:rPr>
          <w:rFonts w:eastAsia="Times New Roman"/>
          <w:spacing w:val="1"/>
        </w:rPr>
        <w:t>l</w:t>
      </w:r>
      <w:r w:rsidRPr="00670D11">
        <w:rPr>
          <w:rFonts w:eastAsia="Times New Roman"/>
        </w:rPr>
        <w:t>s</w:t>
      </w:r>
      <w:r w:rsidRPr="00670D11">
        <w:rPr>
          <w:rFonts w:eastAsia="Times New Roman"/>
          <w:spacing w:val="1"/>
        </w:rPr>
        <w:t>e</w:t>
      </w:r>
      <w:r w:rsidRPr="00670D11">
        <w:rPr>
          <w:rFonts w:eastAsia="Times New Roman"/>
        </w:rPr>
        <w:t>r</w:t>
      </w:r>
      <w:r w:rsidRPr="0050639B">
        <w:rPr>
          <w:rFonts w:eastAsia="Times New Roman"/>
          <w:spacing w:val="-1"/>
        </w:rPr>
        <w:t xml:space="preserve"> </w:t>
      </w:r>
      <w:r w:rsidRPr="0050639B">
        <w:rPr>
          <w:rFonts w:eastAsia="Times New Roman"/>
          <w:spacing w:val="1"/>
        </w:rPr>
        <w:t>(</w:t>
      </w:r>
      <w:r w:rsidRPr="0050639B">
        <w:rPr>
          <w:rFonts w:eastAsia="Times New Roman"/>
        </w:rPr>
        <w:t>d</w:t>
      </w:r>
      <w:r w:rsidRPr="0050639B">
        <w:rPr>
          <w:rFonts w:eastAsia="Times New Roman"/>
          <w:spacing w:val="-2"/>
        </w:rPr>
        <w:t>e</w:t>
      </w:r>
      <w:r w:rsidRPr="0050639B">
        <w:rPr>
          <w:rFonts w:eastAsia="Times New Roman"/>
          <w:spacing w:val="1"/>
        </w:rPr>
        <w:t>tt</w:t>
      </w:r>
      <w:r w:rsidRPr="0050639B">
        <w:rPr>
          <w:rFonts w:eastAsia="Times New Roman"/>
        </w:rPr>
        <w:t>e</w:t>
      </w:r>
      <w:r w:rsidRPr="0050639B">
        <w:rPr>
          <w:rFonts w:eastAsia="Times New Roman"/>
          <w:spacing w:val="-2"/>
        </w:rPr>
        <w:t xml:space="preserve"> </w:t>
      </w:r>
      <w:r w:rsidRPr="0050639B">
        <w:rPr>
          <w:rFonts w:eastAsia="Times New Roman"/>
        </w:rPr>
        <w:t>do</w:t>
      </w:r>
      <w:r w:rsidRPr="0050639B">
        <w:rPr>
          <w:rFonts w:eastAsia="Times New Roman"/>
          <w:spacing w:val="-2"/>
        </w:rPr>
        <w:t>k</w:t>
      </w:r>
      <w:r w:rsidRPr="0050639B">
        <w:rPr>
          <w:rFonts w:eastAsia="Times New Roman"/>
        </w:rPr>
        <w:t>u</w:t>
      </w:r>
      <w:r w:rsidRPr="0050639B">
        <w:rPr>
          <w:rFonts w:eastAsia="Times New Roman"/>
          <w:spacing w:val="-4"/>
        </w:rPr>
        <w:t>m</w:t>
      </w:r>
      <w:r w:rsidRPr="0050639B">
        <w:rPr>
          <w:rFonts w:eastAsia="Times New Roman"/>
        </w:rPr>
        <w:t>en</w:t>
      </w:r>
      <w:r w:rsidRPr="0050639B">
        <w:rPr>
          <w:rFonts w:eastAsia="Times New Roman"/>
          <w:spacing w:val="1"/>
        </w:rPr>
        <w:t>t</w:t>
      </w:r>
      <w:r w:rsidRPr="0050639B">
        <w:rPr>
          <w:rFonts w:eastAsia="Times New Roman"/>
        </w:rPr>
        <w:t>)</w:t>
      </w:r>
    </w:p>
    <w:p w14:paraId="009A63E9" w14:textId="77777777" w:rsidR="0056519F" w:rsidRDefault="0056519F" w:rsidP="008B16AE">
      <w:pPr>
        <w:pStyle w:val="Listeavsnitt"/>
        <w:numPr>
          <w:ilvl w:val="0"/>
          <w:numId w:val="10"/>
        </w:numPr>
        <w:rPr>
          <w:rFonts w:eastAsia="Times New Roman"/>
        </w:rPr>
      </w:pPr>
      <w:r w:rsidRPr="00A75917">
        <w:rPr>
          <w:rFonts w:eastAsia="Times New Roman"/>
          <w:spacing w:val="1"/>
        </w:rPr>
        <w:t>V</w:t>
      </w:r>
      <w:r w:rsidRPr="00A75917">
        <w:rPr>
          <w:rFonts w:eastAsia="Times New Roman"/>
        </w:rPr>
        <w:t>e</w:t>
      </w:r>
      <w:r w:rsidRPr="00A75917">
        <w:rPr>
          <w:rFonts w:eastAsia="Times New Roman"/>
          <w:spacing w:val="-2"/>
        </w:rPr>
        <w:t>d</w:t>
      </w:r>
      <w:r w:rsidRPr="00A75917">
        <w:rPr>
          <w:rFonts w:eastAsia="Times New Roman"/>
          <w:spacing w:val="1"/>
        </w:rPr>
        <w:t>l</w:t>
      </w:r>
      <w:r w:rsidRPr="00A75917">
        <w:rPr>
          <w:rFonts w:eastAsia="Times New Roman"/>
        </w:rPr>
        <w:t>e</w:t>
      </w:r>
      <w:r w:rsidRPr="00A75917">
        <w:rPr>
          <w:rFonts w:eastAsia="Times New Roman"/>
          <w:spacing w:val="-2"/>
        </w:rPr>
        <w:t>g</w:t>
      </w:r>
      <w:r w:rsidRPr="00A75917">
        <w:rPr>
          <w:rFonts w:eastAsia="Times New Roman"/>
        </w:rPr>
        <w:t>g</w:t>
      </w:r>
      <w:r w:rsidRPr="00A75917">
        <w:rPr>
          <w:rFonts w:eastAsia="Times New Roman"/>
          <w:spacing w:val="-2"/>
        </w:rPr>
        <w:t xml:space="preserve"> </w:t>
      </w:r>
      <w:r w:rsidRPr="00A75917">
        <w:rPr>
          <w:rFonts w:eastAsia="Times New Roman"/>
        </w:rPr>
        <w:t>som</w:t>
      </w:r>
      <w:r w:rsidRPr="00A75917">
        <w:rPr>
          <w:rFonts w:eastAsia="Times New Roman"/>
          <w:spacing w:val="-3"/>
        </w:rPr>
        <w:t xml:space="preserve"> </w:t>
      </w:r>
      <w:r w:rsidRPr="00A75917">
        <w:rPr>
          <w:rFonts w:eastAsia="Times New Roman"/>
        </w:rPr>
        <w:t>sp</w:t>
      </w:r>
      <w:r w:rsidRPr="00A75917">
        <w:rPr>
          <w:rFonts w:eastAsia="Times New Roman"/>
          <w:spacing w:val="1"/>
        </w:rPr>
        <w:t>e</w:t>
      </w:r>
      <w:r w:rsidRPr="00A75917">
        <w:rPr>
          <w:rFonts w:eastAsia="Times New Roman"/>
        </w:rPr>
        <w:t>s</w:t>
      </w:r>
      <w:r w:rsidRPr="00A75917">
        <w:rPr>
          <w:rFonts w:eastAsia="Times New Roman"/>
          <w:spacing w:val="1"/>
        </w:rPr>
        <w:t>if</w:t>
      </w:r>
      <w:r w:rsidRPr="00A75917">
        <w:rPr>
          <w:rFonts w:eastAsia="Times New Roman"/>
          <w:spacing w:val="-1"/>
        </w:rPr>
        <w:t>i</w:t>
      </w:r>
      <w:r w:rsidRPr="00A75917">
        <w:rPr>
          <w:rFonts w:eastAsia="Times New Roman"/>
        </w:rPr>
        <w:t>s</w:t>
      </w:r>
      <w:r w:rsidRPr="00A75917">
        <w:rPr>
          <w:rFonts w:eastAsia="Times New Roman"/>
          <w:spacing w:val="-2"/>
        </w:rPr>
        <w:t>e</w:t>
      </w:r>
      <w:r w:rsidRPr="00A75917">
        <w:rPr>
          <w:rFonts w:eastAsia="Times New Roman"/>
          <w:spacing w:val="1"/>
        </w:rPr>
        <w:t>r</w:t>
      </w:r>
      <w:r w:rsidRPr="00A75917">
        <w:rPr>
          <w:rFonts w:eastAsia="Times New Roman"/>
        </w:rPr>
        <w:t>t</w:t>
      </w:r>
      <w:r w:rsidRPr="00A75917">
        <w:rPr>
          <w:rFonts w:eastAsia="Times New Roman"/>
          <w:spacing w:val="-1"/>
        </w:rPr>
        <w:t xml:space="preserve"> </w:t>
      </w:r>
      <w:r w:rsidRPr="00A75917">
        <w:rPr>
          <w:rFonts w:eastAsia="Times New Roman"/>
        </w:rPr>
        <w:t>i</w:t>
      </w:r>
      <w:r w:rsidRPr="00A75917">
        <w:rPr>
          <w:rFonts w:eastAsia="Times New Roman"/>
          <w:spacing w:val="1"/>
        </w:rPr>
        <w:t xml:space="preserve"> </w:t>
      </w:r>
      <w:r w:rsidRPr="00A75917">
        <w:rPr>
          <w:rFonts w:eastAsia="Times New Roman"/>
        </w:rPr>
        <w:t xml:space="preserve">punkt </w:t>
      </w:r>
      <w:r w:rsidRPr="00A75917">
        <w:rPr>
          <w:rFonts w:eastAsia="Times New Roman"/>
        </w:rPr>
        <w:fldChar w:fldCharType="begin"/>
      </w:r>
      <w:r w:rsidRPr="00A75917">
        <w:rPr>
          <w:rFonts w:eastAsia="Times New Roman"/>
        </w:rPr>
        <w:instrText xml:space="preserve"> REF _Ref489002736 \r \h </w:instrText>
      </w:r>
      <w:r w:rsidRPr="00A75917">
        <w:rPr>
          <w:rFonts w:eastAsia="Times New Roman"/>
        </w:rPr>
      </w:r>
      <w:r w:rsidRPr="00A75917">
        <w:rPr>
          <w:rFonts w:eastAsia="Times New Roman"/>
        </w:rPr>
        <w:fldChar w:fldCharType="separate"/>
      </w:r>
      <w:r>
        <w:rPr>
          <w:rFonts w:eastAsia="Times New Roman"/>
        </w:rPr>
        <w:t>1.4</w:t>
      </w:r>
      <w:r w:rsidRPr="00A75917">
        <w:rPr>
          <w:rFonts w:eastAsia="Times New Roman"/>
        </w:rPr>
        <w:fldChar w:fldCharType="end"/>
      </w:r>
    </w:p>
    <w:p w14:paraId="3DF79951" w14:textId="77777777" w:rsidR="0056519F" w:rsidRPr="002A65CF" w:rsidRDefault="0056519F" w:rsidP="0056519F"/>
    <w:p w14:paraId="5EC190B1" w14:textId="77777777" w:rsidR="0056519F" w:rsidRPr="002A65CF" w:rsidRDefault="0056519F" w:rsidP="0056519F"/>
    <w:p w14:paraId="42D8BA8E" w14:textId="77777777" w:rsidR="0056519F" w:rsidRPr="002A65CF" w:rsidRDefault="0056519F" w:rsidP="0056519F"/>
    <w:p w14:paraId="0F79B4C7" w14:textId="77777777" w:rsidR="0056519F" w:rsidRPr="002A65CF" w:rsidRDefault="0056519F" w:rsidP="0056519F"/>
    <w:p w14:paraId="4B18EBF1" w14:textId="77777777" w:rsidR="0056519F" w:rsidRPr="002A65CF" w:rsidRDefault="0056519F" w:rsidP="0056519F"/>
    <w:p w14:paraId="1620587E" w14:textId="77777777" w:rsidR="0056519F" w:rsidRPr="002A65CF" w:rsidRDefault="0056519F" w:rsidP="0056519F"/>
    <w:p w14:paraId="71EF8860" w14:textId="77777777" w:rsidR="0056519F" w:rsidRPr="002A65CF" w:rsidRDefault="0056519F" w:rsidP="0056519F"/>
    <w:p w14:paraId="0D4FCA55" w14:textId="77777777" w:rsidR="0056519F" w:rsidRPr="002A65CF" w:rsidRDefault="0056519F" w:rsidP="0056519F"/>
    <w:p w14:paraId="4911D14E" w14:textId="77777777" w:rsidR="0056519F" w:rsidRPr="002A65CF" w:rsidRDefault="0056519F" w:rsidP="0056519F"/>
    <w:p w14:paraId="4B97808A" w14:textId="77777777" w:rsidR="0056519F" w:rsidRPr="002A65CF" w:rsidRDefault="0056519F" w:rsidP="0056519F"/>
    <w:p w14:paraId="5B9F00F8" w14:textId="21C10B98" w:rsidR="0056519F" w:rsidRPr="00C43FDA" w:rsidRDefault="0056519F" w:rsidP="0056519F">
      <w:pPr>
        <w:pStyle w:val="Overskrift2"/>
      </w:pPr>
      <w:bookmarkStart w:id="4" w:name="_Ref488999596"/>
      <w:bookmarkStart w:id="5" w:name="_Ref489002736"/>
      <w:bookmarkStart w:id="6" w:name="_Toc536117836"/>
      <w:r w:rsidRPr="00C43FDA">
        <w:lastRenderedPageBreak/>
        <w:t>Rammeavtalens vedlegg</w:t>
      </w:r>
      <w:bookmarkEnd w:id="4"/>
      <w:bookmarkEnd w:id="5"/>
      <w:bookmarkEnd w:id="6"/>
    </w:p>
    <w:p w14:paraId="7DF50EF2" w14:textId="77777777" w:rsidR="0056519F" w:rsidRDefault="0056519F" w:rsidP="0056519F">
      <w:pPr>
        <w:keepNext/>
      </w:pPr>
      <w:r>
        <w:t>Følgende vedlegg inngår som del av Rammeavtalen:</w:t>
      </w:r>
    </w:p>
    <w:p w14:paraId="3D4B467C" w14:textId="77777777" w:rsidR="0056519F" w:rsidRPr="001108BD" w:rsidRDefault="0056519F" w:rsidP="0056519F">
      <w:pPr>
        <w:keepNext/>
      </w:pPr>
    </w:p>
    <w:tbl>
      <w:tblPr>
        <w:tblStyle w:val="Tabellrutenett"/>
        <w:tblW w:w="9351" w:type="dxa"/>
        <w:tblInd w:w="113" w:type="dxa"/>
        <w:tblLayout w:type="fixed"/>
        <w:tblLook w:val="04A0" w:firstRow="1" w:lastRow="0" w:firstColumn="1" w:lastColumn="0" w:noHBand="0" w:noVBand="1"/>
      </w:tblPr>
      <w:tblGrid>
        <w:gridCol w:w="1413"/>
        <w:gridCol w:w="6804"/>
        <w:gridCol w:w="567"/>
        <w:gridCol w:w="567"/>
      </w:tblGrid>
      <w:tr w:rsidR="0056519F" w14:paraId="23F3C2F4" w14:textId="77777777" w:rsidTr="003E6002">
        <w:tc>
          <w:tcPr>
            <w:tcW w:w="8217" w:type="dxa"/>
            <w:gridSpan w:val="2"/>
            <w:vMerge w:val="restart"/>
            <w:shd w:val="clear" w:color="auto" w:fill="D9D9D9" w:themeFill="background1" w:themeFillShade="D9"/>
            <w:vAlign w:val="center"/>
          </w:tcPr>
          <w:p w14:paraId="0BDBE488" w14:textId="77777777" w:rsidR="0056519F" w:rsidRPr="0050639B" w:rsidRDefault="0056519F" w:rsidP="004B23C5">
            <w:pPr>
              <w:keepNext/>
              <w:rPr>
                <w:b/>
              </w:rPr>
            </w:pPr>
            <w:r w:rsidRPr="0050639B">
              <w:rPr>
                <w:b/>
              </w:rPr>
              <w:t>Vedlegg</w:t>
            </w:r>
          </w:p>
        </w:tc>
        <w:tc>
          <w:tcPr>
            <w:tcW w:w="1134" w:type="dxa"/>
            <w:gridSpan w:val="2"/>
            <w:shd w:val="clear" w:color="auto" w:fill="D9D9D9" w:themeFill="background1" w:themeFillShade="D9"/>
            <w:vAlign w:val="center"/>
          </w:tcPr>
          <w:p w14:paraId="0DDAF4F3" w14:textId="77777777" w:rsidR="0056519F" w:rsidRPr="0050639B" w:rsidRDefault="0056519F" w:rsidP="004B23C5">
            <w:pPr>
              <w:keepNext/>
              <w:jc w:val="center"/>
              <w:rPr>
                <w:b/>
              </w:rPr>
            </w:pPr>
            <w:r w:rsidRPr="0050639B">
              <w:rPr>
                <w:b/>
              </w:rPr>
              <w:t>Vedlagt?</w:t>
            </w:r>
          </w:p>
        </w:tc>
      </w:tr>
      <w:tr w:rsidR="0056519F" w14:paraId="27F79A2C" w14:textId="77777777" w:rsidTr="003E6002">
        <w:tc>
          <w:tcPr>
            <w:tcW w:w="8217" w:type="dxa"/>
            <w:gridSpan w:val="2"/>
            <w:vMerge/>
            <w:shd w:val="clear" w:color="auto" w:fill="D9D9D9" w:themeFill="background1" w:themeFillShade="D9"/>
            <w:vAlign w:val="center"/>
          </w:tcPr>
          <w:p w14:paraId="598AD8B7" w14:textId="77777777" w:rsidR="0056519F" w:rsidRPr="0050639B" w:rsidRDefault="0056519F" w:rsidP="004B23C5">
            <w:pPr>
              <w:keepNext/>
              <w:rPr>
                <w:b/>
              </w:rPr>
            </w:pPr>
          </w:p>
        </w:tc>
        <w:tc>
          <w:tcPr>
            <w:tcW w:w="567" w:type="dxa"/>
            <w:shd w:val="clear" w:color="auto" w:fill="D9D9D9" w:themeFill="background1" w:themeFillShade="D9"/>
            <w:vAlign w:val="center"/>
          </w:tcPr>
          <w:p w14:paraId="3EA8C8A9" w14:textId="77777777" w:rsidR="0056519F" w:rsidRPr="0050639B" w:rsidRDefault="0056519F" w:rsidP="004B23C5">
            <w:pPr>
              <w:keepNext/>
              <w:jc w:val="center"/>
              <w:rPr>
                <w:b/>
              </w:rPr>
            </w:pPr>
            <w:r w:rsidRPr="0050639B">
              <w:rPr>
                <w:b/>
              </w:rPr>
              <w:t>Ja</w:t>
            </w:r>
          </w:p>
        </w:tc>
        <w:tc>
          <w:tcPr>
            <w:tcW w:w="567" w:type="dxa"/>
            <w:shd w:val="clear" w:color="auto" w:fill="D9D9D9" w:themeFill="background1" w:themeFillShade="D9"/>
            <w:vAlign w:val="center"/>
          </w:tcPr>
          <w:p w14:paraId="6C26CF9D" w14:textId="77777777" w:rsidR="0056519F" w:rsidRPr="0050639B" w:rsidRDefault="0056519F" w:rsidP="004B23C5">
            <w:pPr>
              <w:keepNext/>
              <w:jc w:val="center"/>
              <w:rPr>
                <w:b/>
              </w:rPr>
            </w:pPr>
            <w:r w:rsidRPr="0050639B">
              <w:rPr>
                <w:b/>
              </w:rPr>
              <w:t>Nei</w:t>
            </w:r>
          </w:p>
        </w:tc>
      </w:tr>
      <w:tr w:rsidR="0056519F" w14:paraId="36E549F2" w14:textId="77777777" w:rsidTr="003E6002">
        <w:trPr>
          <w:trHeight w:val="397"/>
        </w:trPr>
        <w:tc>
          <w:tcPr>
            <w:tcW w:w="1413" w:type="dxa"/>
            <w:vAlign w:val="center"/>
          </w:tcPr>
          <w:p w14:paraId="39BBC914" w14:textId="77777777" w:rsidR="0056519F" w:rsidRPr="00F6556A" w:rsidRDefault="0056519F" w:rsidP="004B23C5">
            <w:pPr>
              <w:keepNext/>
            </w:pPr>
            <w:r>
              <w:t>Vedlegg B</w:t>
            </w:r>
          </w:p>
        </w:tc>
        <w:tc>
          <w:tcPr>
            <w:tcW w:w="6804" w:type="dxa"/>
            <w:vAlign w:val="center"/>
          </w:tcPr>
          <w:p w14:paraId="741DCC58" w14:textId="77777777" w:rsidR="0056519F" w:rsidRPr="00F6556A" w:rsidRDefault="0056519F" w:rsidP="004B23C5">
            <w:pPr>
              <w:keepNext/>
            </w:pPr>
            <w:r>
              <w:t>Kravspesifikasjon</w:t>
            </w:r>
          </w:p>
        </w:tc>
        <w:sdt>
          <w:sdtPr>
            <w:rPr>
              <w:rFonts w:ascii="Myriad Pro" w:hAnsi="Myriad Pro" w:cs="Calibri"/>
            </w:rPr>
            <w:id w:val="-2041960053"/>
            <w14:checkbox>
              <w14:checked w14:val="1"/>
              <w14:checkedState w14:val="2612" w14:font="MS Gothic"/>
              <w14:uncheckedState w14:val="2610" w14:font="MS Gothic"/>
            </w14:checkbox>
          </w:sdtPr>
          <w:sdtEndPr/>
          <w:sdtContent>
            <w:tc>
              <w:tcPr>
                <w:tcW w:w="567" w:type="dxa"/>
                <w:vAlign w:val="center"/>
              </w:tcPr>
              <w:p w14:paraId="36354222" w14:textId="43A20906" w:rsidR="0056519F" w:rsidRPr="00F6556A" w:rsidRDefault="00C16D34"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574489962"/>
            <w14:checkbox>
              <w14:checked w14:val="0"/>
              <w14:checkedState w14:val="2612" w14:font="MS Gothic"/>
              <w14:uncheckedState w14:val="2610" w14:font="MS Gothic"/>
            </w14:checkbox>
          </w:sdtPr>
          <w:sdtEndPr/>
          <w:sdtContent>
            <w:tc>
              <w:tcPr>
                <w:tcW w:w="567" w:type="dxa"/>
                <w:vAlign w:val="center"/>
              </w:tcPr>
              <w:p w14:paraId="3436D710"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11B13D7A" w14:textId="77777777" w:rsidTr="003E6002">
        <w:trPr>
          <w:trHeight w:val="397"/>
        </w:trPr>
        <w:tc>
          <w:tcPr>
            <w:tcW w:w="1413" w:type="dxa"/>
            <w:vAlign w:val="center"/>
          </w:tcPr>
          <w:p w14:paraId="1552872F" w14:textId="77777777" w:rsidR="0056519F" w:rsidRPr="00F6556A" w:rsidRDefault="0056519F" w:rsidP="004B23C5">
            <w:pPr>
              <w:keepNext/>
            </w:pPr>
            <w:r>
              <w:t>Vedlegg C</w:t>
            </w:r>
          </w:p>
        </w:tc>
        <w:tc>
          <w:tcPr>
            <w:tcW w:w="6804" w:type="dxa"/>
            <w:vAlign w:val="center"/>
          </w:tcPr>
          <w:p w14:paraId="1A18C761" w14:textId="77777777" w:rsidR="0056519F" w:rsidRPr="00F6556A" w:rsidRDefault="0056519F" w:rsidP="004B23C5">
            <w:pPr>
              <w:keepNext/>
            </w:pPr>
            <w:r>
              <w:t>Pris- og betalingsbetingelser</w:t>
            </w:r>
          </w:p>
        </w:tc>
        <w:sdt>
          <w:sdtPr>
            <w:rPr>
              <w:rFonts w:ascii="Myriad Pro" w:hAnsi="Myriad Pro" w:cs="Calibri"/>
            </w:rPr>
            <w:id w:val="-2082364146"/>
            <w14:checkbox>
              <w14:checked w14:val="1"/>
              <w14:checkedState w14:val="2612" w14:font="MS Gothic"/>
              <w14:uncheckedState w14:val="2610" w14:font="MS Gothic"/>
            </w14:checkbox>
          </w:sdtPr>
          <w:sdtEndPr/>
          <w:sdtContent>
            <w:tc>
              <w:tcPr>
                <w:tcW w:w="567" w:type="dxa"/>
                <w:vAlign w:val="center"/>
              </w:tcPr>
              <w:p w14:paraId="43A59BA5" w14:textId="6DD7468D" w:rsidR="0056519F" w:rsidRPr="00F6556A" w:rsidRDefault="00C16D34"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12688042"/>
            <w14:checkbox>
              <w14:checked w14:val="0"/>
              <w14:checkedState w14:val="2612" w14:font="MS Gothic"/>
              <w14:uncheckedState w14:val="2610" w14:font="MS Gothic"/>
            </w14:checkbox>
          </w:sdtPr>
          <w:sdtEndPr/>
          <w:sdtContent>
            <w:tc>
              <w:tcPr>
                <w:tcW w:w="567" w:type="dxa"/>
                <w:vAlign w:val="center"/>
              </w:tcPr>
              <w:p w14:paraId="4350E6C0"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242F760A" w14:textId="77777777" w:rsidTr="003E6002">
        <w:trPr>
          <w:trHeight w:val="397"/>
        </w:trPr>
        <w:tc>
          <w:tcPr>
            <w:tcW w:w="1413" w:type="dxa"/>
            <w:vAlign w:val="center"/>
          </w:tcPr>
          <w:p w14:paraId="5790301C" w14:textId="77777777" w:rsidR="0056519F" w:rsidRPr="00F6556A" w:rsidRDefault="0056519F" w:rsidP="004B23C5">
            <w:pPr>
              <w:keepNext/>
            </w:pPr>
            <w:r>
              <w:t>Vedlegg D</w:t>
            </w:r>
          </w:p>
        </w:tc>
        <w:tc>
          <w:tcPr>
            <w:tcW w:w="6804" w:type="dxa"/>
            <w:vAlign w:val="center"/>
          </w:tcPr>
          <w:p w14:paraId="51928441" w14:textId="37D8870A" w:rsidR="0056519F" w:rsidRPr="00F6556A" w:rsidRDefault="0056519F" w:rsidP="004B23C5">
            <w:pPr>
              <w:keepNext/>
            </w:pPr>
            <w:r>
              <w:t>Pris</w:t>
            </w:r>
            <w:r w:rsidR="00E70E31">
              <w:t xml:space="preserve"> og produkt</w:t>
            </w:r>
            <w:r>
              <w:t>skjema</w:t>
            </w:r>
          </w:p>
        </w:tc>
        <w:sdt>
          <w:sdtPr>
            <w:rPr>
              <w:rFonts w:ascii="Myriad Pro" w:hAnsi="Myriad Pro" w:cs="Calibri"/>
            </w:rPr>
            <w:id w:val="-1060329788"/>
            <w14:checkbox>
              <w14:checked w14:val="1"/>
              <w14:checkedState w14:val="2612" w14:font="MS Gothic"/>
              <w14:uncheckedState w14:val="2610" w14:font="MS Gothic"/>
            </w14:checkbox>
          </w:sdtPr>
          <w:sdtEndPr/>
          <w:sdtContent>
            <w:tc>
              <w:tcPr>
                <w:tcW w:w="567" w:type="dxa"/>
                <w:vAlign w:val="center"/>
              </w:tcPr>
              <w:p w14:paraId="7CE88288" w14:textId="6CE0E891" w:rsidR="0056519F" w:rsidRPr="00F6556A" w:rsidRDefault="00C16D34"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61401526"/>
            <w14:checkbox>
              <w14:checked w14:val="0"/>
              <w14:checkedState w14:val="2612" w14:font="MS Gothic"/>
              <w14:uncheckedState w14:val="2610" w14:font="MS Gothic"/>
            </w14:checkbox>
          </w:sdtPr>
          <w:sdtEndPr/>
          <w:sdtContent>
            <w:tc>
              <w:tcPr>
                <w:tcW w:w="567" w:type="dxa"/>
                <w:vAlign w:val="center"/>
              </w:tcPr>
              <w:p w14:paraId="7EE4A233"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14CA225A" w14:textId="77777777" w:rsidTr="003E6002">
        <w:trPr>
          <w:trHeight w:val="397"/>
        </w:trPr>
        <w:tc>
          <w:tcPr>
            <w:tcW w:w="1413" w:type="dxa"/>
            <w:vAlign w:val="center"/>
          </w:tcPr>
          <w:p w14:paraId="4BD02CAF" w14:textId="77777777" w:rsidR="0056519F" w:rsidRPr="00F6556A" w:rsidRDefault="0056519F" w:rsidP="004B23C5">
            <w:pPr>
              <w:keepNext/>
            </w:pPr>
            <w:r>
              <w:t>Vedlegg E</w:t>
            </w:r>
          </w:p>
        </w:tc>
        <w:tc>
          <w:tcPr>
            <w:tcW w:w="6804" w:type="dxa"/>
            <w:vAlign w:val="center"/>
          </w:tcPr>
          <w:p w14:paraId="0C4F0141" w14:textId="77777777" w:rsidR="0056519F" w:rsidRPr="00F6556A" w:rsidRDefault="0056519F" w:rsidP="004B23C5">
            <w:pPr>
              <w:keepNext/>
            </w:pPr>
            <w:r>
              <w:t>Leveringsbetingelser</w:t>
            </w:r>
          </w:p>
        </w:tc>
        <w:sdt>
          <w:sdtPr>
            <w:rPr>
              <w:rFonts w:ascii="Myriad Pro" w:hAnsi="Myriad Pro" w:cs="Calibri"/>
            </w:rPr>
            <w:id w:val="838503228"/>
            <w14:checkbox>
              <w14:checked w14:val="1"/>
              <w14:checkedState w14:val="2612" w14:font="MS Gothic"/>
              <w14:uncheckedState w14:val="2610" w14:font="MS Gothic"/>
            </w14:checkbox>
          </w:sdtPr>
          <w:sdtEndPr/>
          <w:sdtContent>
            <w:tc>
              <w:tcPr>
                <w:tcW w:w="567" w:type="dxa"/>
                <w:vAlign w:val="center"/>
              </w:tcPr>
              <w:p w14:paraId="4DEFDF9F" w14:textId="3E350443" w:rsidR="0056519F" w:rsidRPr="00F6556A" w:rsidRDefault="00C16D34"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998468421"/>
            <w14:checkbox>
              <w14:checked w14:val="0"/>
              <w14:checkedState w14:val="2612" w14:font="MS Gothic"/>
              <w14:uncheckedState w14:val="2610" w14:font="MS Gothic"/>
            </w14:checkbox>
          </w:sdtPr>
          <w:sdtEndPr/>
          <w:sdtContent>
            <w:tc>
              <w:tcPr>
                <w:tcW w:w="567" w:type="dxa"/>
                <w:vAlign w:val="center"/>
              </w:tcPr>
              <w:p w14:paraId="0662BBC5"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16093E4D" w14:textId="77777777" w:rsidTr="003E6002">
        <w:trPr>
          <w:trHeight w:val="397"/>
        </w:trPr>
        <w:tc>
          <w:tcPr>
            <w:tcW w:w="1413" w:type="dxa"/>
            <w:vAlign w:val="center"/>
          </w:tcPr>
          <w:p w14:paraId="29948980" w14:textId="77777777" w:rsidR="0056519F" w:rsidRPr="00F6556A" w:rsidRDefault="0056519F" w:rsidP="004B23C5">
            <w:pPr>
              <w:keepNext/>
            </w:pPr>
            <w:r>
              <w:t>Vedlegg F</w:t>
            </w:r>
          </w:p>
        </w:tc>
        <w:tc>
          <w:tcPr>
            <w:tcW w:w="6804" w:type="dxa"/>
            <w:vAlign w:val="center"/>
          </w:tcPr>
          <w:p w14:paraId="426BACD2" w14:textId="77777777" w:rsidR="0056519F" w:rsidRPr="00F6556A" w:rsidRDefault="0056519F" w:rsidP="004B23C5">
            <w:pPr>
              <w:keepNext/>
            </w:pPr>
            <w:r>
              <w:t>Administrative bestemmelser</w:t>
            </w:r>
          </w:p>
        </w:tc>
        <w:sdt>
          <w:sdtPr>
            <w:rPr>
              <w:rFonts w:ascii="Myriad Pro" w:hAnsi="Myriad Pro" w:cs="Calibri"/>
            </w:rPr>
            <w:id w:val="1422687813"/>
            <w14:checkbox>
              <w14:checked w14:val="1"/>
              <w14:checkedState w14:val="2612" w14:font="MS Gothic"/>
              <w14:uncheckedState w14:val="2610" w14:font="MS Gothic"/>
            </w14:checkbox>
          </w:sdtPr>
          <w:sdtEndPr/>
          <w:sdtContent>
            <w:tc>
              <w:tcPr>
                <w:tcW w:w="567" w:type="dxa"/>
                <w:vAlign w:val="center"/>
              </w:tcPr>
              <w:p w14:paraId="37D1CC68" w14:textId="4EBF9AAB" w:rsidR="0056519F" w:rsidRPr="00F6556A" w:rsidRDefault="00C16D34"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102996686"/>
            <w14:checkbox>
              <w14:checked w14:val="0"/>
              <w14:checkedState w14:val="2612" w14:font="MS Gothic"/>
              <w14:uncheckedState w14:val="2610" w14:font="MS Gothic"/>
            </w14:checkbox>
          </w:sdtPr>
          <w:sdtEndPr/>
          <w:sdtContent>
            <w:tc>
              <w:tcPr>
                <w:tcW w:w="567" w:type="dxa"/>
                <w:vAlign w:val="center"/>
              </w:tcPr>
              <w:p w14:paraId="069B7CA3"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47DC9BC1" w14:textId="77777777" w:rsidTr="003E6002">
        <w:trPr>
          <w:trHeight w:val="397"/>
        </w:trPr>
        <w:tc>
          <w:tcPr>
            <w:tcW w:w="1413" w:type="dxa"/>
            <w:vAlign w:val="center"/>
          </w:tcPr>
          <w:p w14:paraId="7BA7D594" w14:textId="77777777" w:rsidR="0056519F" w:rsidRPr="00F6556A" w:rsidRDefault="0056519F" w:rsidP="004B23C5">
            <w:pPr>
              <w:keepNext/>
            </w:pPr>
            <w:r>
              <w:t>Vedlegg G</w:t>
            </w:r>
          </w:p>
        </w:tc>
        <w:tc>
          <w:tcPr>
            <w:tcW w:w="6804" w:type="dxa"/>
            <w:vAlign w:val="center"/>
          </w:tcPr>
          <w:p w14:paraId="70B98526" w14:textId="10099FCF" w:rsidR="0056519F" w:rsidRPr="00F6556A" w:rsidRDefault="00BC04E0" w:rsidP="004B23C5">
            <w:pPr>
              <w:keepNext/>
            </w:pPr>
            <w:r w:rsidRPr="00BC04E0">
              <w:t>Kontraktsvilkår for ivaretakelse av grunnleggende menneskerettigheter i leverandørkjeden</w:t>
            </w:r>
          </w:p>
        </w:tc>
        <w:sdt>
          <w:sdtPr>
            <w:rPr>
              <w:rFonts w:ascii="Myriad Pro" w:hAnsi="Myriad Pro" w:cs="Calibri"/>
            </w:rPr>
            <w:id w:val="-402519414"/>
            <w14:checkbox>
              <w14:checked w14:val="1"/>
              <w14:checkedState w14:val="2612" w14:font="MS Gothic"/>
              <w14:uncheckedState w14:val="2610" w14:font="MS Gothic"/>
            </w14:checkbox>
          </w:sdtPr>
          <w:sdtEndPr/>
          <w:sdtContent>
            <w:tc>
              <w:tcPr>
                <w:tcW w:w="567" w:type="dxa"/>
                <w:vAlign w:val="center"/>
              </w:tcPr>
              <w:p w14:paraId="183602B6" w14:textId="06B1F18F" w:rsidR="0056519F" w:rsidRPr="00F6556A" w:rsidRDefault="00C16D34"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831212943"/>
            <w14:checkbox>
              <w14:checked w14:val="0"/>
              <w14:checkedState w14:val="2612" w14:font="MS Gothic"/>
              <w14:uncheckedState w14:val="2610" w14:font="MS Gothic"/>
            </w14:checkbox>
          </w:sdtPr>
          <w:sdtEndPr/>
          <w:sdtContent>
            <w:tc>
              <w:tcPr>
                <w:tcW w:w="567" w:type="dxa"/>
                <w:vAlign w:val="center"/>
              </w:tcPr>
              <w:p w14:paraId="6B12B5FD"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21266483" w14:textId="77777777" w:rsidTr="003E6002">
        <w:trPr>
          <w:trHeight w:val="397"/>
        </w:trPr>
        <w:tc>
          <w:tcPr>
            <w:tcW w:w="1413" w:type="dxa"/>
            <w:vAlign w:val="center"/>
          </w:tcPr>
          <w:p w14:paraId="053F94B6" w14:textId="77777777" w:rsidR="0056519F" w:rsidRDefault="0056519F" w:rsidP="004B23C5">
            <w:pPr>
              <w:keepNext/>
            </w:pPr>
            <w:r>
              <w:t>Vedlegg I</w:t>
            </w:r>
          </w:p>
        </w:tc>
        <w:tc>
          <w:tcPr>
            <w:tcW w:w="6804" w:type="dxa"/>
            <w:vAlign w:val="center"/>
          </w:tcPr>
          <w:p w14:paraId="7338BF77" w14:textId="440FE23A" w:rsidR="0056519F" w:rsidRDefault="0056519F" w:rsidP="004B23C5">
            <w:pPr>
              <w:keepNext/>
            </w:pPr>
            <w:r>
              <w:t xml:space="preserve">Endringer i </w:t>
            </w:r>
            <w:r w:rsidR="00575725">
              <w:t>generelle kontrakts</w:t>
            </w:r>
            <w:r w:rsidR="002837BD">
              <w:t>bestemmelser</w:t>
            </w:r>
          </w:p>
        </w:tc>
        <w:sdt>
          <w:sdtPr>
            <w:rPr>
              <w:rFonts w:ascii="Myriad Pro" w:hAnsi="Myriad Pro" w:cs="Calibri"/>
            </w:rPr>
            <w:id w:val="229743056"/>
            <w14:checkbox>
              <w14:checked w14:val="1"/>
              <w14:checkedState w14:val="2612" w14:font="MS Gothic"/>
              <w14:uncheckedState w14:val="2610" w14:font="MS Gothic"/>
            </w14:checkbox>
          </w:sdtPr>
          <w:sdtEndPr/>
          <w:sdtContent>
            <w:tc>
              <w:tcPr>
                <w:tcW w:w="567" w:type="dxa"/>
                <w:vAlign w:val="center"/>
              </w:tcPr>
              <w:p w14:paraId="63161EA8" w14:textId="0C3D96F4" w:rsidR="0056519F" w:rsidRDefault="006554C3"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676308886"/>
            <w14:checkbox>
              <w14:checked w14:val="0"/>
              <w14:checkedState w14:val="2612" w14:font="MS Gothic"/>
              <w14:uncheckedState w14:val="2610" w14:font="MS Gothic"/>
            </w14:checkbox>
          </w:sdtPr>
          <w:sdtEndPr/>
          <w:sdtContent>
            <w:tc>
              <w:tcPr>
                <w:tcW w:w="567" w:type="dxa"/>
                <w:vAlign w:val="center"/>
              </w:tcPr>
              <w:p w14:paraId="62A2F88F" w14:textId="77777777" w:rsidR="0056519F"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rsidRPr="001F2DF6" w14:paraId="72B1721E" w14:textId="77777777" w:rsidTr="003E6002">
        <w:trPr>
          <w:trHeight w:val="397"/>
        </w:trPr>
        <w:tc>
          <w:tcPr>
            <w:tcW w:w="1413" w:type="dxa"/>
            <w:vAlign w:val="center"/>
          </w:tcPr>
          <w:p w14:paraId="58EAB1E8" w14:textId="77777777" w:rsidR="0056519F" w:rsidRPr="001F2DF6" w:rsidRDefault="0056519F" w:rsidP="004B23C5">
            <w:pPr>
              <w:keepNext/>
            </w:pPr>
            <w:r w:rsidRPr="001F2DF6">
              <w:t>Vedlegg J</w:t>
            </w:r>
          </w:p>
        </w:tc>
        <w:tc>
          <w:tcPr>
            <w:tcW w:w="6804" w:type="dxa"/>
            <w:vAlign w:val="center"/>
          </w:tcPr>
          <w:p w14:paraId="3EB7F396" w14:textId="77777777" w:rsidR="0056519F" w:rsidRPr="001F2DF6" w:rsidRDefault="0056519F" w:rsidP="004B23C5">
            <w:pPr>
              <w:keepNext/>
            </w:pPr>
            <w:r w:rsidRPr="001F2DF6">
              <w:t>Endringer av leveranse etter avtaleinngåelsen</w:t>
            </w:r>
          </w:p>
        </w:tc>
        <w:sdt>
          <w:sdtPr>
            <w:rPr>
              <w:rFonts w:ascii="Myriad Pro" w:hAnsi="Myriad Pro" w:cs="Calibri"/>
            </w:rPr>
            <w:id w:val="-1568488754"/>
            <w14:checkbox>
              <w14:checked w14:val="1"/>
              <w14:checkedState w14:val="2612" w14:font="MS Gothic"/>
              <w14:uncheckedState w14:val="2610" w14:font="MS Gothic"/>
            </w14:checkbox>
          </w:sdtPr>
          <w:sdtEndPr/>
          <w:sdtContent>
            <w:tc>
              <w:tcPr>
                <w:tcW w:w="567" w:type="dxa"/>
                <w:vAlign w:val="center"/>
              </w:tcPr>
              <w:p w14:paraId="3208A752" w14:textId="4C9D4E3F" w:rsidR="0056519F" w:rsidRPr="001F2DF6" w:rsidRDefault="006554C3"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26042386"/>
            <w14:checkbox>
              <w14:checked w14:val="0"/>
              <w14:checkedState w14:val="2612" w14:font="MS Gothic"/>
              <w14:uncheckedState w14:val="2610" w14:font="MS Gothic"/>
            </w14:checkbox>
          </w:sdtPr>
          <w:sdtEndPr/>
          <w:sdtContent>
            <w:tc>
              <w:tcPr>
                <w:tcW w:w="567" w:type="dxa"/>
                <w:vAlign w:val="center"/>
              </w:tcPr>
              <w:p w14:paraId="1107C8DD" w14:textId="77777777" w:rsidR="0056519F" w:rsidRPr="001F2DF6" w:rsidRDefault="0056519F" w:rsidP="004B23C5">
                <w:pPr>
                  <w:keepNext/>
                  <w:jc w:val="center"/>
                  <w:rPr>
                    <w:rFonts w:ascii="Myriad Pro" w:hAnsi="Myriad Pro" w:cs="Calibri"/>
                  </w:rPr>
                </w:pPr>
                <w:r w:rsidRPr="001F2DF6">
                  <w:rPr>
                    <w:rFonts w:ascii="MS Gothic" w:eastAsia="MS Gothic" w:hAnsi="MS Gothic" w:cs="Calibri" w:hint="eastAsia"/>
                  </w:rPr>
                  <w:t>☐</w:t>
                </w:r>
              </w:p>
            </w:tc>
          </w:sdtContent>
        </w:sdt>
      </w:tr>
      <w:tr w:rsidR="006E2621" w14:paraId="547FF956" w14:textId="77777777" w:rsidTr="003E6002">
        <w:trPr>
          <w:trHeight w:val="397"/>
        </w:trPr>
        <w:tc>
          <w:tcPr>
            <w:tcW w:w="1413" w:type="dxa"/>
            <w:vAlign w:val="center"/>
          </w:tcPr>
          <w:p w14:paraId="36FA97EC" w14:textId="325AA972" w:rsidR="006E2621" w:rsidRDefault="006E2621" w:rsidP="006E2621">
            <w:pPr>
              <w:keepNext/>
            </w:pPr>
            <w:r>
              <w:t>Vedlegg L</w:t>
            </w:r>
          </w:p>
        </w:tc>
        <w:tc>
          <w:tcPr>
            <w:tcW w:w="6804" w:type="dxa"/>
            <w:vAlign w:val="center"/>
          </w:tcPr>
          <w:p w14:paraId="46A3041D" w14:textId="0EFCB228" w:rsidR="006E2621" w:rsidRDefault="006E2621" w:rsidP="006E2621">
            <w:pPr>
              <w:keepNext/>
            </w:pPr>
            <w:r>
              <w:t>Skjema for varsling av digitale angrep</w:t>
            </w:r>
          </w:p>
        </w:tc>
        <w:sdt>
          <w:sdtPr>
            <w:rPr>
              <w:rFonts w:ascii="Myriad Pro" w:hAnsi="Myriad Pro" w:cs="Calibri"/>
            </w:rPr>
            <w:id w:val="1762101506"/>
            <w14:checkbox>
              <w14:checked w14:val="1"/>
              <w14:checkedState w14:val="2612" w14:font="MS Gothic"/>
              <w14:uncheckedState w14:val="2610" w14:font="MS Gothic"/>
            </w14:checkbox>
          </w:sdtPr>
          <w:sdtEndPr/>
          <w:sdtContent>
            <w:tc>
              <w:tcPr>
                <w:tcW w:w="567" w:type="dxa"/>
                <w:vAlign w:val="center"/>
              </w:tcPr>
              <w:p w14:paraId="76E19C08" w14:textId="3BC0EF4A" w:rsidR="006E2621" w:rsidRDefault="006554C3" w:rsidP="006E2621">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115661846"/>
            <w14:checkbox>
              <w14:checked w14:val="0"/>
              <w14:checkedState w14:val="2612" w14:font="MS Gothic"/>
              <w14:uncheckedState w14:val="2610" w14:font="MS Gothic"/>
            </w14:checkbox>
          </w:sdtPr>
          <w:sdtEndPr/>
          <w:sdtContent>
            <w:tc>
              <w:tcPr>
                <w:tcW w:w="567" w:type="dxa"/>
                <w:vAlign w:val="center"/>
              </w:tcPr>
              <w:p w14:paraId="482BD465" w14:textId="6863FDB2" w:rsidR="006E2621" w:rsidRDefault="006E2621" w:rsidP="006E2621">
                <w:pPr>
                  <w:keepNext/>
                  <w:jc w:val="center"/>
                  <w:rPr>
                    <w:rFonts w:ascii="Myriad Pro" w:hAnsi="Myriad Pro" w:cs="Calibri"/>
                  </w:rPr>
                </w:pPr>
                <w:r>
                  <w:rPr>
                    <w:rFonts w:ascii="MS Gothic" w:eastAsia="MS Gothic" w:hAnsi="MS Gothic" w:cs="Calibri" w:hint="eastAsia"/>
                  </w:rPr>
                  <w:t>☐</w:t>
                </w:r>
              </w:p>
            </w:tc>
          </w:sdtContent>
        </w:sdt>
      </w:tr>
      <w:tr w:rsidR="0056519F" w14:paraId="7054DE30" w14:textId="77777777" w:rsidTr="003E6002">
        <w:trPr>
          <w:trHeight w:val="397"/>
        </w:trPr>
        <w:tc>
          <w:tcPr>
            <w:tcW w:w="1413" w:type="dxa"/>
            <w:vAlign w:val="center"/>
          </w:tcPr>
          <w:p w14:paraId="2E20CC89" w14:textId="77777777" w:rsidR="0056519F" w:rsidRDefault="0056519F" w:rsidP="004B23C5">
            <w:pPr>
              <w:keepNext/>
            </w:pPr>
            <w:r>
              <w:t>Blanketter:</w:t>
            </w:r>
          </w:p>
        </w:tc>
        <w:tc>
          <w:tcPr>
            <w:tcW w:w="6804" w:type="dxa"/>
            <w:vAlign w:val="center"/>
          </w:tcPr>
          <w:p w14:paraId="3B53713F" w14:textId="77777777" w:rsidR="0056519F" w:rsidRDefault="0056519F" w:rsidP="004B23C5">
            <w:pPr>
              <w:keepNext/>
            </w:pPr>
          </w:p>
        </w:tc>
        <w:tc>
          <w:tcPr>
            <w:tcW w:w="567" w:type="dxa"/>
            <w:vAlign w:val="center"/>
          </w:tcPr>
          <w:p w14:paraId="0B2C50B0" w14:textId="77777777" w:rsidR="0056519F" w:rsidRDefault="0056519F" w:rsidP="004B23C5">
            <w:pPr>
              <w:keepNext/>
              <w:jc w:val="center"/>
              <w:rPr>
                <w:rFonts w:ascii="Myriad Pro" w:hAnsi="Myriad Pro" w:cs="Calibri"/>
              </w:rPr>
            </w:pPr>
          </w:p>
        </w:tc>
        <w:tc>
          <w:tcPr>
            <w:tcW w:w="567" w:type="dxa"/>
            <w:vAlign w:val="center"/>
          </w:tcPr>
          <w:p w14:paraId="3E201866" w14:textId="77777777" w:rsidR="0056519F" w:rsidRDefault="0056519F" w:rsidP="004B23C5">
            <w:pPr>
              <w:keepNext/>
              <w:jc w:val="center"/>
              <w:rPr>
                <w:rFonts w:ascii="Myriad Pro" w:hAnsi="Myriad Pro" w:cs="Calibri"/>
              </w:rPr>
            </w:pPr>
          </w:p>
        </w:tc>
      </w:tr>
      <w:tr w:rsidR="0056519F" w14:paraId="14F23F78" w14:textId="77777777" w:rsidTr="003E6002">
        <w:trPr>
          <w:trHeight w:val="397"/>
        </w:trPr>
        <w:tc>
          <w:tcPr>
            <w:tcW w:w="1413" w:type="dxa"/>
            <w:vAlign w:val="center"/>
          </w:tcPr>
          <w:p w14:paraId="02DCCF2D" w14:textId="77777777" w:rsidR="0056519F" w:rsidRDefault="0056519F" w:rsidP="004B23C5">
            <w:pPr>
              <w:keepNext/>
            </w:pPr>
          </w:p>
        </w:tc>
        <w:tc>
          <w:tcPr>
            <w:tcW w:w="6804" w:type="dxa"/>
            <w:vAlign w:val="center"/>
          </w:tcPr>
          <w:p w14:paraId="6C04AF03" w14:textId="77777777" w:rsidR="0056519F" w:rsidRDefault="0056519F" w:rsidP="004B23C5">
            <w:pPr>
              <w:keepNext/>
            </w:pPr>
            <w:r>
              <w:t>Blankett Endringsavtale</w:t>
            </w:r>
          </w:p>
        </w:tc>
        <w:sdt>
          <w:sdtPr>
            <w:rPr>
              <w:rFonts w:ascii="Myriad Pro" w:hAnsi="Myriad Pro" w:cs="Calibri"/>
            </w:rPr>
            <w:id w:val="-1171329532"/>
            <w14:checkbox>
              <w14:checked w14:val="1"/>
              <w14:checkedState w14:val="2612" w14:font="MS Gothic"/>
              <w14:uncheckedState w14:val="2610" w14:font="MS Gothic"/>
            </w14:checkbox>
          </w:sdtPr>
          <w:sdtEndPr/>
          <w:sdtContent>
            <w:tc>
              <w:tcPr>
                <w:tcW w:w="567" w:type="dxa"/>
                <w:vAlign w:val="center"/>
              </w:tcPr>
              <w:p w14:paraId="0ABAF2BE" w14:textId="542CD78F" w:rsidR="0056519F" w:rsidRDefault="00A67275"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380981609"/>
            <w14:checkbox>
              <w14:checked w14:val="0"/>
              <w14:checkedState w14:val="2612" w14:font="MS Gothic"/>
              <w14:uncheckedState w14:val="2610" w14:font="MS Gothic"/>
            </w14:checkbox>
          </w:sdtPr>
          <w:sdtEndPr/>
          <w:sdtContent>
            <w:tc>
              <w:tcPr>
                <w:tcW w:w="567" w:type="dxa"/>
                <w:vAlign w:val="center"/>
              </w:tcPr>
              <w:p w14:paraId="40FF15C0" w14:textId="77777777" w:rsidR="0056519F"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28B4B934" w14:textId="77777777" w:rsidTr="003E6002">
        <w:trPr>
          <w:trHeight w:val="397"/>
        </w:trPr>
        <w:tc>
          <w:tcPr>
            <w:tcW w:w="1413" w:type="dxa"/>
            <w:vAlign w:val="center"/>
          </w:tcPr>
          <w:p w14:paraId="2C799478" w14:textId="77777777" w:rsidR="0056519F" w:rsidRDefault="0056519F" w:rsidP="004B23C5">
            <w:pPr>
              <w:keepNext/>
            </w:pPr>
          </w:p>
        </w:tc>
        <w:tc>
          <w:tcPr>
            <w:tcW w:w="6804" w:type="dxa"/>
            <w:vAlign w:val="center"/>
          </w:tcPr>
          <w:p w14:paraId="4F418A12" w14:textId="77777777" w:rsidR="0056519F" w:rsidRDefault="0056519F" w:rsidP="004B23C5">
            <w:pPr>
              <w:keepNext/>
            </w:pPr>
            <w:r>
              <w:t>Blankett Søknad om endring</w:t>
            </w:r>
          </w:p>
        </w:tc>
        <w:sdt>
          <w:sdtPr>
            <w:rPr>
              <w:rFonts w:ascii="Myriad Pro" w:hAnsi="Myriad Pro" w:cs="Calibri"/>
            </w:rPr>
            <w:id w:val="1989749218"/>
            <w14:checkbox>
              <w14:checked w14:val="1"/>
              <w14:checkedState w14:val="2612" w14:font="MS Gothic"/>
              <w14:uncheckedState w14:val="2610" w14:font="MS Gothic"/>
            </w14:checkbox>
          </w:sdtPr>
          <w:sdtEndPr/>
          <w:sdtContent>
            <w:tc>
              <w:tcPr>
                <w:tcW w:w="567" w:type="dxa"/>
                <w:vAlign w:val="center"/>
              </w:tcPr>
              <w:p w14:paraId="205AC383" w14:textId="63FAE6B1" w:rsidR="0056519F" w:rsidRDefault="00A67275"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79465225"/>
            <w14:checkbox>
              <w14:checked w14:val="0"/>
              <w14:checkedState w14:val="2612" w14:font="MS Gothic"/>
              <w14:uncheckedState w14:val="2610" w14:font="MS Gothic"/>
            </w14:checkbox>
          </w:sdtPr>
          <w:sdtEndPr/>
          <w:sdtContent>
            <w:tc>
              <w:tcPr>
                <w:tcW w:w="567" w:type="dxa"/>
                <w:vAlign w:val="center"/>
              </w:tcPr>
              <w:p w14:paraId="550B2C70" w14:textId="77777777" w:rsidR="0056519F"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0F90BDEB" w14:textId="77777777" w:rsidTr="003E6002">
        <w:trPr>
          <w:trHeight w:val="397"/>
        </w:trPr>
        <w:tc>
          <w:tcPr>
            <w:tcW w:w="1413" w:type="dxa"/>
            <w:vAlign w:val="center"/>
          </w:tcPr>
          <w:p w14:paraId="7F426A90" w14:textId="77777777" w:rsidR="0056519F" w:rsidRDefault="0056519F" w:rsidP="004B23C5">
            <w:pPr>
              <w:keepNext/>
            </w:pPr>
          </w:p>
        </w:tc>
        <w:tc>
          <w:tcPr>
            <w:tcW w:w="6804" w:type="dxa"/>
            <w:vAlign w:val="center"/>
          </w:tcPr>
          <w:p w14:paraId="31FF0FD9" w14:textId="77777777" w:rsidR="0056519F" w:rsidRDefault="0056519F" w:rsidP="004B23C5">
            <w:pPr>
              <w:keepNext/>
            </w:pPr>
            <w:r>
              <w:t>Blankett Spesifikasjon av pris</w:t>
            </w:r>
          </w:p>
        </w:tc>
        <w:sdt>
          <w:sdtPr>
            <w:rPr>
              <w:rFonts w:ascii="Myriad Pro" w:hAnsi="Myriad Pro" w:cs="Calibri"/>
            </w:rPr>
            <w:id w:val="-1169635646"/>
            <w14:checkbox>
              <w14:checked w14:val="1"/>
              <w14:checkedState w14:val="2612" w14:font="MS Gothic"/>
              <w14:uncheckedState w14:val="2610" w14:font="MS Gothic"/>
            </w14:checkbox>
          </w:sdtPr>
          <w:sdtEndPr/>
          <w:sdtContent>
            <w:tc>
              <w:tcPr>
                <w:tcW w:w="567" w:type="dxa"/>
                <w:vAlign w:val="center"/>
              </w:tcPr>
              <w:p w14:paraId="210FC349" w14:textId="1CC96321" w:rsidR="0056519F" w:rsidRDefault="00A67275"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182861216"/>
            <w14:checkbox>
              <w14:checked w14:val="0"/>
              <w14:checkedState w14:val="2612" w14:font="MS Gothic"/>
              <w14:uncheckedState w14:val="2610" w14:font="MS Gothic"/>
            </w14:checkbox>
          </w:sdtPr>
          <w:sdtEndPr/>
          <w:sdtContent>
            <w:tc>
              <w:tcPr>
                <w:tcW w:w="567" w:type="dxa"/>
                <w:vAlign w:val="center"/>
              </w:tcPr>
              <w:p w14:paraId="74C39DFC" w14:textId="77777777" w:rsidR="0056519F" w:rsidRDefault="0056519F" w:rsidP="004B23C5">
                <w:pPr>
                  <w:keepNext/>
                  <w:jc w:val="center"/>
                  <w:rPr>
                    <w:rFonts w:ascii="Myriad Pro" w:hAnsi="Myriad Pro" w:cs="Calibri"/>
                  </w:rPr>
                </w:pPr>
                <w:r>
                  <w:rPr>
                    <w:rFonts w:ascii="MS Gothic" w:eastAsia="MS Gothic" w:hAnsi="MS Gothic" w:cs="Calibri" w:hint="eastAsia"/>
                  </w:rPr>
                  <w:t>☐</w:t>
                </w:r>
              </w:p>
            </w:tc>
          </w:sdtContent>
        </w:sdt>
      </w:tr>
    </w:tbl>
    <w:p w14:paraId="3ED28D1B" w14:textId="77777777" w:rsidR="0056519F" w:rsidRDefault="0056519F" w:rsidP="0056519F"/>
    <w:p w14:paraId="2E7C0925" w14:textId="5436FF13" w:rsidR="0056519F" w:rsidRPr="0050639B" w:rsidRDefault="0056519F" w:rsidP="0056519F">
      <w:pPr>
        <w:pStyle w:val="Overskrift2"/>
        <w:ind w:left="576" w:hanging="576"/>
      </w:pPr>
      <w:r>
        <w:t>Tolkning - rangordning</w:t>
      </w:r>
    </w:p>
    <w:p w14:paraId="67779D17" w14:textId="77777777" w:rsidR="0056519F" w:rsidRDefault="0056519F" w:rsidP="0056519F">
      <w:pPr>
        <w:rPr>
          <w:rFonts w:eastAsia="Times New Roman"/>
        </w:rPr>
      </w:pPr>
      <w:r>
        <w:rPr>
          <w:rFonts w:eastAsia="Times New Roman"/>
        </w:rPr>
        <w:t xml:space="preserve">Ved motstrid skal følgende tolkningsprinsipper legges til grunn: </w:t>
      </w:r>
    </w:p>
    <w:p w14:paraId="72D27496" w14:textId="77777777" w:rsidR="0056519F" w:rsidRDefault="0056519F" w:rsidP="0056519F">
      <w:pPr>
        <w:rPr>
          <w:rFonts w:eastAsia="Times New Roman"/>
        </w:rPr>
      </w:pPr>
    </w:p>
    <w:p w14:paraId="4D6CAB65" w14:textId="77777777" w:rsidR="0056519F" w:rsidRDefault="0056519F" w:rsidP="008B16AE">
      <w:pPr>
        <w:pStyle w:val="Listeavsnitt"/>
        <w:numPr>
          <w:ilvl w:val="0"/>
          <w:numId w:val="7"/>
        </w:numPr>
        <w:rPr>
          <w:rFonts w:eastAsia="Times New Roman"/>
          <w:spacing w:val="-1"/>
        </w:rPr>
      </w:pPr>
      <w:r>
        <w:rPr>
          <w:rFonts w:eastAsia="Times New Roman"/>
          <w:spacing w:val="-1"/>
        </w:rPr>
        <w:t xml:space="preserve">De generelle kontraktbestemmelsene går foran de øvrige vedleggene. </w:t>
      </w:r>
    </w:p>
    <w:p w14:paraId="3519E405" w14:textId="56FBF57F" w:rsidR="0056519F" w:rsidRPr="00C6341C" w:rsidRDefault="0056519F" w:rsidP="00C6341C">
      <w:pPr>
        <w:pStyle w:val="Listeavsnitt"/>
        <w:numPr>
          <w:ilvl w:val="0"/>
          <w:numId w:val="7"/>
        </w:numPr>
        <w:rPr>
          <w:rFonts w:eastAsia="Times New Roman"/>
          <w:spacing w:val="-1"/>
        </w:rPr>
      </w:pPr>
      <w:r>
        <w:rPr>
          <w:rFonts w:eastAsia="Times New Roman"/>
          <w:spacing w:val="-1"/>
        </w:rPr>
        <w:t>Vedlegg B (Kravspesifikasjon) går foran de øvrige vedleggene.</w:t>
      </w:r>
    </w:p>
    <w:p w14:paraId="3D4D5E4C" w14:textId="77777777" w:rsidR="0056519F" w:rsidRDefault="0056519F" w:rsidP="008B16AE">
      <w:pPr>
        <w:pStyle w:val="Listeavsnitt"/>
        <w:numPr>
          <w:ilvl w:val="0"/>
          <w:numId w:val="7"/>
        </w:numPr>
        <w:rPr>
          <w:rFonts w:eastAsia="Times New Roman"/>
          <w:spacing w:val="-1"/>
        </w:rPr>
      </w:pPr>
      <w:r>
        <w:rPr>
          <w:rFonts w:eastAsia="Times New Roman"/>
          <w:spacing w:val="-1"/>
        </w:rPr>
        <w:t xml:space="preserve">I den utstrekning det fremgår klart og utvetydig hvilket punkt eller hvilke punkter som er endret, erstattet eller gjort tillegg til, skal følgende motstridprinsipper gjelde: </w:t>
      </w:r>
    </w:p>
    <w:p w14:paraId="5C275237" w14:textId="289C70A0" w:rsidR="0056519F" w:rsidRDefault="0056519F" w:rsidP="008B16AE">
      <w:pPr>
        <w:pStyle w:val="Listeavsnitt"/>
        <w:numPr>
          <w:ilvl w:val="1"/>
          <w:numId w:val="7"/>
        </w:numPr>
        <w:rPr>
          <w:rFonts w:eastAsia="Times New Roman"/>
          <w:spacing w:val="-1"/>
        </w:rPr>
      </w:pPr>
      <w:r>
        <w:rPr>
          <w:rFonts w:eastAsia="Times New Roman"/>
          <w:spacing w:val="-1"/>
        </w:rPr>
        <w:t xml:space="preserve">Vedlegg I (Endringer i de generelle kontraktbestemmelsene) går foran de generelle kontraktbestemmelsene. </w:t>
      </w:r>
    </w:p>
    <w:p w14:paraId="6B89E231" w14:textId="5CA577BA" w:rsidR="0056519F" w:rsidRDefault="0056519F" w:rsidP="008B16AE">
      <w:pPr>
        <w:pStyle w:val="Listeavsnitt"/>
        <w:numPr>
          <w:ilvl w:val="1"/>
          <w:numId w:val="7"/>
        </w:numPr>
        <w:rPr>
          <w:rFonts w:eastAsia="Times New Roman"/>
          <w:spacing w:val="-1"/>
        </w:rPr>
      </w:pPr>
      <w:r>
        <w:rPr>
          <w:rFonts w:eastAsia="Times New Roman"/>
          <w:spacing w:val="-1"/>
        </w:rPr>
        <w:t xml:space="preserve">Dersom de generelle kontraktbestemmelsene henviser endringer til et annet vedlegg enn Vedlegg I (Endringer i de generelle kontraktbestemmelsene), går slike endringer foran de generelle kontraktbestemmelsene. </w:t>
      </w:r>
    </w:p>
    <w:p w14:paraId="23B76651" w14:textId="77777777" w:rsidR="0056519F" w:rsidRDefault="0056519F" w:rsidP="008B16AE">
      <w:pPr>
        <w:pStyle w:val="Listeavsnitt"/>
        <w:numPr>
          <w:ilvl w:val="1"/>
          <w:numId w:val="7"/>
        </w:numPr>
        <w:rPr>
          <w:rFonts w:eastAsia="Times New Roman"/>
          <w:spacing w:val="-1"/>
        </w:rPr>
      </w:pPr>
      <w:r>
        <w:rPr>
          <w:rFonts w:eastAsia="Times New Roman"/>
          <w:spacing w:val="-1"/>
        </w:rPr>
        <w:t xml:space="preserve">Vedlegg J (Endringer av leveransen etter avtaleinngåelsen) går foran de øvrige vedleggene, med unntak av Vedlegg I (Endringer i de generelle kontraktbestemmelsene). </w:t>
      </w:r>
    </w:p>
    <w:p w14:paraId="4DDCF649" w14:textId="77777777" w:rsidR="0056519F" w:rsidRPr="001F2DF6" w:rsidRDefault="0056519F" w:rsidP="0056519F">
      <w:pPr>
        <w:pStyle w:val="Listeavsnitt"/>
        <w:ind w:left="1440"/>
        <w:rPr>
          <w:rFonts w:eastAsia="Times New Roman"/>
          <w:spacing w:val="-1"/>
        </w:rPr>
      </w:pPr>
    </w:p>
    <w:p w14:paraId="30E12596" w14:textId="77777777" w:rsidR="0056519F" w:rsidRDefault="0056519F" w:rsidP="0056519F">
      <w:r>
        <w:t xml:space="preserve">Dersom partene har inngått en databehandleravtale, har databehandleravtalen forrang ved eventuell motstrid med avtalens bestemmelser knyttet til behandling av personopplysninger. </w:t>
      </w:r>
    </w:p>
    <w:p w14:paraId="486BC7E1" w14:textId="77777777" w:rsidR="0056519F" w:rsidRPr="009B5317" w:rsidRDefault="0056519F" w:rsidP="0056519F">
      <w:pPr>
        <w:rPr>
          <w:rFonts w:eastAsia="Times New Roman"/>
          <w:spacing w:val="-1"/>
        </w:rPr>
      </w:pPr>
    </w:p>
    <w:p w14:paraId="69DFDB27" w14:textId="725CC24F" w:rsidR="0056519F" w:rsidRPr="0050639B" w:rsidRDefault="0056519F" w:rsidP="00D85548">
      <w:pPr>
        <w:pStyle w:val="Overskrift2"/>
      </w:pPr>
      <w:bookmarkStart w:id="7" w:name="_Toc536117838"/>
      <w:bookmarkStart w:id="8" w:name="_Toc53041159"/>
      <w:r w:rsidRPr="0050639B">
        <w:t>Rammeavtalens formål</w:t>
      </w:r>
      <w:bookmarkEnd w:id="7"/>
      <w:bookmarkEnd w:id="8"/>
    </w:p>
    <w:p w14:paraId="5D066890" w14:textId="77777777" w:rsidR="005D0AC7" w:rsidRDefault="005D0AC7" w:rsidP="005D0AC7">
      <w:r w:rsidRPr="36B5CE00">
        <w:t xml:space="preserve">Formålet med </w:t>
      </w:r>
      <w:r>
        <w:t>rammeavtalen</w:t>
      </w:r>
      <w:r w:rsidRPr="36B5CE00">
        <w:t xml:space="preserve"> er å dekke Forsvarets behov for kjemikalier til vedlikehold</w:t>
      </w:r>
      <w:r>
        <w:t xml:space="preserve"> og reparasjon</w:t>
      </w:r>
      <w:r w:rsidRPr="36B5CE00">
        <w:t xml:space="preserve"> av luftfartøy, herunder fly og helikoptre i fred, beredskapssituasjoner, væpnet konflikt, krise og krig.</w:t>
      </w:r>
      <w:r>
        <w:t xml:space="preserve"> </w:t>
      </w:r>
      <w:r w:rsidRPr="36B5CE00">
        <w:t xml:space="preserve">Luftfartøy skal her også tolkes til å inkludere missiler. </w:t>
      </w:r>
    </w:p>
    <w:p w14:paraId="59E6394C" w14:textId="77777777" w:rsidR="005D0AC7" w:rsidRDefault="005D0AC7" w:rsidP="005D0AC7">
      <w:r w:rsidRPr="36B5CE00">
        <w:lastRenderedPageBreak/>
        <w:t xml:space="preserve">Rammeavtalen skal sikre tilgang til produkter som benyttes i forbindelse med vedlikehold og reparasjon, i samsvar med kravene som følger av militær luftdyktighetsregulering. </w:t>
      </w:r>
    </w:p>
    <w:p w14:paraId="4BE74DE5" w14:textId="308311EB" w:rsidR="0056519F" w:rsidRPr="00645208" w:rsidRDefault="0056519F" w:rsidP="689FDC51"/>
    <w:p w14:paraId="03A42529" w14:textId="20FEA33B" w:rsidR="0056519F" w:rsidRPr="00153BA3" w:rsidRDefault="0056519F" w:rsidP="00153BA3">
      <w:pPr>
        <w:pStyle w:val="Overskrift2"/>
      </w:pPr>
      <w:bookmarkStart w:id="9" w:name="_Ref489001117"/>
      <w:bookmarkStart w:id="10" w:name="_Ref489001160"/>
      <w:bookmarkStart w:id="11" w:name="_Toc536117839"/>
      <w:bookmarkStart w:id="12" w:name="_Toc53041160"/>
      <w:r w:rsidRPr="00153BA3">
        <w:t>Leveringsomfang</w:t>
      </w:r>
      <w:bookmarkEnd w:id="9"/>
      <w:bookmarkEnd w:id="10"/>
      <w:bookmarkEnd w:id="11"/>
      <w:bookmarkEnd w:id="12"/>
    </w:p>
    <w:p w14:paraId="05204166" w14:textId="6B9A0652" w:rsidR="003F598B" w:rsidRDefault="00026D9C" w:rsidP="0056519F">
      <w:pPr>
        <w:rPr>
          <w:rFonts w:eastAsia="Times New Roman"/>
        </w:rPr>
      </w:pPr>
      <w:r w:rsidRPr="00026D9C">
        <w:rPr>
          <w:rFonts w:eastAsia="Times New Roman"/>
        </w:rPr>
        <w:t xml:space="preserve">Leverandøren skal i henhold til Rammeavtalen levere kjemikalier og tilhørende produkter </w:t>
      </w:r>
      <w:r w:rsidR="00F97A4B">
        <w:rPr>
          <w:rFonts w:eastAsia="Times New Roman"/>
        </w:rPr>
        <w:t xml:space="preserve">som </w:t>
      </w:r>
      <w:r w:rsidRPr="00026D9C">
        <w:rPr>
          <w:rFonts w:eastAsia="Times New Roman"/>
        </w:rPr>
        <w:t>angitt i Vedlegg B (Kravspesifikasjon)</w:t>
      </w:r>
      <w:r w:rsidR="00E70E31">
        <w:rPr>
          <w:rFonts w:eastAsia="Times New Roman"/>
        </w:rPr>
        <w:t xml:space="preserve"> og Vedlegg D (Pris og produktskjema)</w:t>
      </w:r>
      <w:r w:rsidRPr="00026D9C">
        <w:rPr>
          <w:rFonts w:eastAsia="Times New Roman"/>
        </w:rPr>
        <w:t xml:space="preserve">. </w:t>
      </w:r>
    </w:p>
    <w:p w14:paraId="5BA48D3B" w14:textId="77777777" w:rsidR="00542D35" w:rsidRDefault="00542D35" w:rsidP="0056519F">
      <w:pPr>
        <w:rPr>
          <w:rFonts w:eastAsia="Times New Roman"/>
        </w:rPr>
      </w:pPr>
    </w:p>
    <w:p w14:paraId="118BC8DC" w14:textId="759E7968" w:rsidR="00D67C4A" w:rsidRDefault="00026D9C" w:rsidP="0056519F">
      <w:pPr>
        <w:rPr>
          <w:rFonts w:eastAsia="Times New Roman"/>
        </w:rPr>
      </w:pPr>
      <w:r w:rsidRPr="00026D9C">
        <w:rPr>
          <w:rFonts w:eastAsia="Times New Roman"/>
        </w:rPr>
        <w:t>Leverandøren har ansvaret for at ytelsene passer sammen på en helhetlig måte.</w:t>
      </w:r>
    </w:p>
    <w:p w14:paraId="6066F383" w14:textId="7A7EB057" w:rsidR="0056519F" w:rsidRPr="00D66D61" w:rsidRDefault="0056519F" w:rsidP="00153BA3">
      <w:pPr>
        <w:pStyle w:val="Overskrift2"/>
      </w:pPr>
      <w:bookmarkStart w:id="13" w:name="_Toc536117840"/>
      <w:bookmarkStart w:id="14" w:name="_Toc53041161"/>
      <w:r w:rsidRPr="00D66D61">
        <w:t xml:space="preserve">Rammeavtalens </w:t>
      </w:r>
      <w:r w:rsidRPr="00153BA3">
        <w:t>varighet</w:t>
      </w:r>
      <w:r w:rsidRPr="00D66D61">
        <w:t xml:space="preserve"> og opsjoner på prolongering</w:t>
      </w:r>
      <w:bookmarkEnd w:id="13"/>
      <w:bookmarkEnd w:id="14"/>
    </w:p>
    <w:p w14:paraId="021AE299" w14:textId="77777777" w:rsidR="00CD3170" w:rsidRDefault="00CD3170" w:rsidP="00CD3170">
      <w:r w:rsidRPr="00810B2F">
        <w:t xml:space="preserve">Rammeavtalens varighet </w:t>
      </w:r>
      <w:r>
        <w:t>er</w:t>
      </w:r>
      <w:r w:rsidRPr="00810B2F">
        <w:t xml:space="preserve"> </w:t>
      </w:r>
      <w:r>
        <w:t>2</w:t>
      </w:r>
      <w:r w:rsidRPr="00810B2F">
        <w:t xml:space="preserve"> år </w:t>
      </w:r>
      <w:r w:rsidRPr="00810B2F">
        <w:rPr>
          <w:rFonts w:eastAsia="Times New Roman"/>
        </w:rPr>
        <w:t>fra signeringstidspunktet</w:t>
      </w:r>
      <w:r w:rsidRPr="00810B2F">
        <w:t xml:space="preserve">. Oppdragsgiver skal ha opsjon på forlengelse av rammeavtalen </w:t>
      </w:r>
      <w:r>
        <w:rPr>
          <w:rFonts w:eastAsia="Times New Roman"/>
        </w:rPr>
        <w:t xml:space="preserve">2 </w:t>
      </w:r>
      <w:r w:rsidRPr="00153BA3">
        <w:rPr>
          <w:rFonts w:eastAsia="Times New Roman"/>
        </w:rPr>
        <w:t>ganger à ett år (1+1)</w:t>
      </w:r>
      <w:r w:rsidRPr="00810B2F">
        <w:t xml:space="preserve">. </w:t>
      </w:r>
      <w:r>
        <w:t>Rammea</w:t>
      </w:r>
      <w:r w:rsidRPr="00810B2F">
        <w:t>vtalens maksimale varighet inkludert opsjoner vil være 4 år.</w:t>
      </w:r>
    </w:p>
    <w:p w14:paraId="69BCA467" w14:textId="77777777" w:rsidR="00CD3170" w:rsidRPr="00FC2E69" w:rsidRDefault="00CD3170" w:rsidP="00CD3170">
      <w:pPr>
        <w:rPr>
          <w:rFonts w:eastAsia="Times New Roman"/>
          <w:highlight w:val="yellow"/>
        </w:rPr>
      </w:pPr>
    </w:p>
    <w:p w14:paraId="763621C5" w14:textId="5385C14D" w:rsidR="00CD3170" w:rsidRPr="00F6261A" w:rsidRDefault="00CD3170" w:rsidP="0056519F">
      <w:pPr>
        <w:rPr>
          <w:rFonts w:eastAsia="Times New Roman"/>
        </w:rPr>
      </w:pPr>
      <w:r w:rsidRPr="00F30626">
        <w:rPr>
          <w:rFonts w:eastAsia="Times New Roman"/>
        </w:rPr>
        <w:t xml:space="preserve">Avrop under Rammeavtalen kan skje i hele avtaleperioden. Hvert avrop kan ha en varighet utover Rammeavtalens varighet, og da slik at bestemmelser i Rammeavtalen som angår det enkelte </w:t>
      </w:r>
      <w:r>
        <w:rPr>
          <w:rFonts w:eastAsia="Times New Roman"/>
        </w:rPr>
        <w:t>a</w:t>
      </w:r>
      <w:r w:rsidRPr="00F30626">
        <w:rPr>
          <w:rFonts w:eastAsia="Times New Roman"/>
        </w:rPr>
        <w:t>vrop</w:t>
      </w:r>
      <w:r>
        <w:rPr>
          <w:rFonts w:eastAsia="Times New Roman"/>
        </w:rPr>
        <w:t>et</w:t>
      </w:r>
      <w:r w:rsidRPr="00F30626">
        <w:rPr>
          <w:rFonts w:eastAsia="Times New Roman"/>
        </w:rPr>
        <w:t xml:space="preserve"> gjelder tilsvarende også etter Rammeavtalens opphør.</w:t>
      </w:r>
    </w:p>
    <w:p w14:paraId="28E2422C" w14:textId="0FF57DA5" w:rsidR="0056519F" w:rsidRDefault="0056519F" w:rsidP="00153BA3">
      <w:pPr>
        <w:pStyle w:val="Overskrift2"/>
      </w:pPr>
      <w:bookmarkStart w:id="15" w:name="_Toc536117841"/>
      <w:bookmarkStart w:id="16" w:name="_Toc53041162"/>
      <w:r w:rsidRPr="0050639B">
        <w:t>Eksklusivitet</w:t>
      </w:r>
      <w:bookmarkEnd w:id="15"/>
      <w:bookmarkEnd w:id="16"/>
    </w:p>
    <w:p w14:paraId="0F3C31E5" w14:textId="77777777" w:rsidR="0056519F" w:rsidRPr="00770968" w:rsidRDefault="0056519F" w:rsidP="0056519F">
      <w:pPr>
        <w:rPr>
          <w:rFonts w:eastAsia="Times New Roman"/>
        </w:rPr>
      </w:pPr>
      <w:r>
        <w:rPr>
          <w:rFonts w:eastAsia="Times New Roman"/>
        </w:rPr>
        <w:t>Rammeavtalen</w:t>
      </w:r>
      <w:r w:rsidRPr="000C3732">
        <w:rPr>
          <w:rFonts w:eastAsia="Times New Roman"/>
        </w:rPr>
        <w:t xml:space="preserve"> vil ikke gi Leverandøren en eksklusiv rett til å </w:t>
      </w:r>
      <w:r>
        <w:rPr>
          <w:rFonts w:eastAsia="Times New Roman"/>
        </w:rPr>
        <w:t xml:space="preserve">levere leveringsomfanget som nevnt i punkt </w:t>
      </w:r>
      <w:r>
        <w:rPr>
          <w:rFonts w:eastAsia="Times New Roman"/>
        </w:rPr>
        <w:fldChar w:fldCharType="begin"/>
      </w:r>
      <w:r>
        <w:rPr>
          <w:rFonts w:eastAsia="Times New Roman"/>
        </w:rPr>
        <w:instrText xml:space="preserve"> REF _Ref489001117 \r \h </w:instrText>
      </w:r>
      <w:r>
        <w:rPr>
          <w:rFonts w:eastAsia="Times New Roman"/>
        </w:rPr>
      </w:r>
      <w:r>
        <w:rPr>
          <w:rFonts w:eastAsia="Times New Roman"/>
        </w:rPr>
        <w:fldChar w:fldCharType="separate"/>
      </w:r>
      <w:r>
        <w:rPr>
          <w:rFonts w:eastAsia="Times New Roman"/>
        </w:rPr>
        <w:t>1.7</w:t>
      </w:r>
      <w:r>
        <w:rPr>
          <w:rFonts w:eastAsia="Times New Roman"/>
        </w:rPr>
        <w:fldChar w:fldCharType="end"/>
      </w:r>
      <w:r>
        <w:rPr>
          <w:rFonts w:eastAsia="Times New Roman"/>
        </w:rPr>
        <w:t>.</w:t>
      </w:r>
      <w:r>
        <w:rPr>
          <w:rFonts w:eastAsia="Times New Roman"/>
          <w:b/>
        </w:rPr>
        <w:t xml:space="preserve"> </w:t>
      </w:r>
      <w:r w:rsidRPr="000C3732">
        <w:rPr>
          <w:rFonts w:eastAsia="Times New Roman"/>
        </w:rPr>
        <w:t xml:space="preserve">Oppdragsgiver forbeholder seg </w:t>
      </w:r>
      <w:r>
        <w:rPr>
          <w:rFonts w:eastAsia="Times New Roman"/>
        </w:rPr>
        <w:t xml:space="preserve">således </w:t>
      </w:r>
      <w:r w:rsidRPr="000C3732">
        <w:rPr>
          <w:rFonts w:eastAsia="Times New Roman"/>
        </w:rPr>
        <w:t>retten til å inngå avtaler med andre enn Leverandøren der dette er hensiktsmessig.</w:t>
      </w:r>
    </w:p>
    <w:p w14:paraId="60C57DDB" w14:textId="2C5B2F7B" w:rsidR="0056519F" w:rsidRPr="00D66D61" w:rsidRDefault="0056519F" w:rsidP="0056519F">
      <w:pPr>
        <w:pStyle w:val="Overskrift2"/>
        <w:ind w:left="576" w:hanging="576"/>
      </w:pPr>
      <w:bookmarkStart w:id="17" w:name="_Toc536117842"/>
      <w:bookmarkStart w:id="18" w:name="_Toc53041163"/>
      <w:r w:rsidRPr="00D66D61">
        <w:t>Partenes kontaktpersoner</w:t>
      </w:r>
      <w:bookmarkEnd w:id="17"/>
      <w:bookmarkEnd w:id="18"/>
    </w:p>
    <w:p w14:paraId="137A30A6" w14:textId="77777777" w:rsidR="0056519F" w:rsidRDefault="0056519F" w:rsidP="0056519F">
      <w:r>
        <w:t>Hver av Partene skal oppnevne én kontaktperson som skal være bemyndiget til å opptre på vegne av Parten i alle saker som angår gjennomføringen av Rammeavtalen. Partenes kontaktpersoner er angitt i Vedlegg F (Administrative bestemmelser).</w:t>
      </w:r>
    </w:p>
    <w:p w14:paraId="51A90DF8" w14:textId="77777777" w:rsidR="0056519F" w:rsidRDefault="0056519F" w:rsidP="0056519F"/>
    <w:p w14:paraId="5D89CFBD" w14:textId="77777777" w:rsidR="0056519F" w:rsidRDefault="0056519F" w:rsidP="0056519F">
      <w:r>
        <w:t xml:space="preserve">Det er kun bemyndigede kontaktpersoner som kan foreta endringer i Partenes rettigheter og forpliktelser under denne Rammeavtalen, med mindre annet fremgår av Vedlegg F (Administrative bestemmelser).  </w:t>
      </w:r>
    </w:p>
    <w:p w14:paraId="0AF36E0A" w14:textId="77777777" w:rsidR="0056519F" w:rsidRDefault="0056519F" w:rsidP="0056519F"/>
    <w:p w14:paraId="37D12A15" w14:textId="77777777" w:rsidR="0056519F" w:rsidRPr="0079549E" w:rsidRDefault="0056519F" w:rsidP="0056519F">
      <w:r>
        <w:t>Med mindre annet fremgår av Vedlegg F (Administrative bestemmelser), skal Partene besvare henvendelser fra den annen Part uten ugrunnet opphold.</w:t>
      </w:r>
    </w:p>
    <w:p w14:paraId="6E484729" w14:textId="38DA1E44" w:rsidR="0056519F" w:rsidRPr="0050639B" w:rsidRDefault="0056519F" w:rsidP="00D3443A">
      <w:pPr>
        <w:pStyle w:val="Overskrift1"/>
      </w:pPr>
      <w:bookmarkStart w:id="19" w:name="_Toc536117843"/>
      <w:bookmarkStart w:id="20" w:name="_Toc53041164"/>
      <w:bookmarkStart w:id="21" w:name="_Toc231370475"/>
      <w:r w:rsidRPr="0050639B">
        <w:t>Avrop under Rammeavtalen</w:t>
      </w:r>
      <w:bookmarkEnd w:id="19"/>
      <w:bookmarkEnd w:id="20"/>
      <w:bookmarkEnd w:id="21"/>
    </w:p>
    <w:p w14:paraId="3254FBEF" w14:textId="77777777" w:rsidR="0056519F" w:rsidRPr="000C3732" w:rsidRDefault="0056519F" w:rsidP="0056519F">
      <w:pPr>
        <w:rPr>
          <w:rFonts w:eastAsia="Times New Roman"/>
        </w:rPr>
      </w:pPr>
      <w:r w:rsidRPr="000C3732">
        <w:rPr>
          <w:rFonts w:eastAsia="Times New Roman"/>
        </w:rPr>
        <w:t>Oppdragsgiver</w:t>
      </w:r>
      <w:r>
        <w:rPr>
          <w:rFonts w:eastAsia="Times New Roman"/>
        </w:rPr>
        <w:t xml:space="preserve"> foretar avrop på Rammeavtalen ved å </w:t>
      </w:r>
      <w:r w:rsidRPr="000C3732">
        <w:rPr>
          <w:rFonts w:eastAsia="Times New Roman"/>
        </w:rPr>
        <w:t>sende en</w:t>
      </w:r>
      <w:r>
        <w:rPr>
          <w:rFonts w:eastAsia="Times New Roman"/>
        </w:rPr>
        <w:t xml:space="preserve"> skriftlig</w:t>
      </w:r>
      <w:r w:rsidRPr="000C3732">
        <w:rPr>
          <w:rFonts w:eastAsia="Times New Roman"/>
        </w:rPr>
        <w:t xml:space="preserve"> innkjøpsordre til Leverandøren.</w:t>
      </w:r>
      <w:r>
        <w:rPr>
          <w:rFonts w:eastAsia="Times New Roman"/>
        </w:rPr>
        <w:t xml:space="preserve"> </w:t>
      </w:r>
    </w:p>
    <w:p w14:paraId="0151D21A" w14:textId="77777777" w:rsidR="0056519F" w:rsidRPr="000C3732" w:rsidRDefault="0056519F" w:rsidP="0056519F">
      <w:pPr>
        <w:rPr>
          <w:rFonts w:eastAsia="Times New Roman"/>
        </w:rPr>
      </w:pPr>
    </w:p>
    <w:p w14:paraId="3AF5CD7E" w14:textId="77777777" w:rsidR="0056519F" w:rsidRDefault="0056519F" w:rsidP="0056519F">
      <w:pPr>
        <w:rPr>
          <w:rFonts w:eastAsia="Times New Roman"/>
        </w:rPr>
      </w:pPr>
      <w:r w:rsidRPr="000D241B">
        <w:rPr>
          <w:rFonts w:eastAsia="Times New Roman"/>
        </w:rPr>
        <w:t xml:space="preserve">Leverandøren plikter å sende </w:t>
      </w:r>
      <w:r w:rsidRPr="000C3732">
        <w:rPr>
          <w:rFonts w:eastAsia="Times New Roman"/>
        </w:rPr>
        <w:t>skriftlig ordrebekreftelse til Oppdragsgiver. Ordrebekreftelsen skal minimum inneholde informasjon om</w:t>
      </w:r>
      <w:r>
        <w:rPr>
          <w:rFonts w:eastAsia="Times New Roman"/>
        </w:rPr>
        <w:t>:</w:t>
      </w:r>
      <w:r w:rsidRPr="000C3732">
        <w:rPr>
          <w:rFonts w:eastAsia="Times New Roman"/>
        </w:rPr>
        <w:t xml:space="preserve"> </w:t>
      </w:r>
    </w:p>
    <w:p w14:paraId="02D92E66" w14:textId="77777777" w:rsidR="0056519F" w:rsidRDefault="0056519F" w:rsidP="0056519F">
      <w:pPr>
        <w:rPr>
          <w:rFonts w:eastAsia="Times New Roman"/>
        </w:rPr>
      </w:pPr>
    </w:p>
    <w:p w14:paraId="60D5B2E7" w14:textId="77777777" w:rsidR="0056519F" w:rsidRPr="0050639B" w:rsidRDefault="0056519F" w:rsidP="008B16AE">
      <w:pPr>
        <w:pStyle w:val="Listeavsnitt"/>
        <w:numPr>
          <w:ilvl w:val="0"/>
          <w:numId w:val="5"/>
        </w:numPr>
        <w:rPr>
          <w:rFonts w:eastAsia="Times New Roman"/>
        </w:rPr>
      </w:pPr>
      <w:r w:rsidRPr="0050639B">
        <w:rPr>
          <w:rFonts w:eastAsia="Times New Roman"/>
        </w:rPr>
        <w:t>hva som er bestilt</w:t>
      </w:r>
    </w:p>
    <w:p w14:paraId="013D3C70" w14:textId="77777777" w:rsidR="0056519F" w:rsidRPr="0050639B" w:rsidRDefault="0056519F" w:rsidP="008B16AE">
      <w:pPr>
        <w:pStyle w:val="Listeavsnitt"/>
        <w:numPr>
          <w:ilvl w:val="0"/>
          <w:numId w:val="5"/>
        </w:numPr>
        <w:rPr>
          <w:rFonts w:eastAsia="Times New Roman"/>
        </w:rPr>
      </w:pPr>
      <w:r w:rsidRPr="0050639B">
        <w:rPr>
          <w:rFonts w:eastAsia="Times New Roman"/>
        </w:rPr>
        <w:t>når og hvor</w:t>
      </w:r>
      <w:r>
        <w:rPr>
          <w:rFonts w:eastAsia="Times New Roman"/>
        </w:rPr>
        <w:t xml:space="preserve"> varen eller </w:t>
      </w:r>
      <w:r w:rsidRPr="0050639B">
        <w:rPr>
          <w:rFonts w:eastAsia="Times New Roman"/>
        </w:rPr>
        <w:t xml:space="preserve">tjenesten skal leveres </w:t>
      </w:r>
    </w:p>
    <w:p w14:paraId="25444A1D" w14:textId="77777777" w:rsidR="0056519F" w:rsidRPr="0050639B" w:rsidRDefault="0056519F" w:rsidP="008B16AE">
      <w:pPr>
        <w:pStyle w:val="Listeavsnitt"/>
        <w:numPr>
          <w:ilvl w:val="0"/>
          <w:numId w:val="5"/>
        </w:numPr>
        <w:rPr>
          <w:rFonts w:eastAsia="Times New Roman"/>
        </w:rPr>
      </w:pPr>
      <w:r w:rsidRPr="0050639B">
        <w:rPr>
          <w:rFonts w:eastAsia="Times New Roman"/>
        </w:rPr>
        <w:t>pris</w:t>
      </w:r>
    </w:p>
    <w:p w14:paraId="47DC0191" w14:textId="77777777" w:rsidR="0056519F" w:rsidRPr="000C3732" w:rsidRDefault="0056519F" w:rsidP="0056519F">
      <w:pPr>
        <w:rPr>
          <w:rFonts w:eastAsia="Times New Roman"/>
        </w:rPr>
      </w:pPr>
    </w:p>
    <w:p w14:paraId="5E350482" w14:textId="77777777" w:rsidR="0056519F" w:rsidRPr="000C3732" w:rsidRDefault="204E9A79" w:rsidP="0056519F">
      <w:pPr>
        <w:rPr>
          <w:rFonts w:eastAsia="Times New Roman"/>
        </w:rPr>
      </w:pPr>
      <w:r w:rsidRPr="1B7C5290">
        <w:rPr>
          <w:rFonts w:eastAsia="Times New Roman"/>
        </w:rPr>
        <w:t>Med mindre annet er avtalt, skal ordreb</w:t>
      </w:r>
      <w:r w:rsidRPr="00942993">
        <w:rPr>
          <w:rFonts w:eastAsia="Times New Roman"/>
        </w:rPr>
        <w:t>ekreftelsen sendes Oppdragsgiver senest innen tre virkedager etter mottak av avropet.</w:t>
      </w:r>
    </w:p>
    <w:p w14:paraId="32FAD5E1" w14:textId="77777777" w:rsidR="0056519F" w:rsidRPr="000C3732" w:rsidRDefault="0056519F" w:rsidP="0056519F">
      <w:pPr>
        <w:rPr>
          <w:rFonts w:eastAsia="Times New Roman"/>
        </w:rPr>
      </w:pPr>
    </w:p>
    <w:p w14:paraId="7B25039A" w14:textId="29C6E377" w:rsidR="0056519F" w:rsidRDefault="0056519F" w:rsidP="0056519F">
      <w:pPr>
        <w:rPr>
          <w:rFonts w:eastAsia="Times New Roman"/>
        </w:rPr>
      </w:pPr>
      <w:r w:rsidRPr="000D241B">
        <w:rPr>
          <w:rFonts w:eastAsia="Times New Roman"/>
        </w:rPr>
        <w:t xml:space="preserve">Dersom ordrebekreftelsen avviker fra innkjøpsordren, skal dette uttrykkelig opplyses og spesifiseres av Leverandøren, uavhengig av avvikets størrelse. Avvik </w:t>
      </w:r>
      <w:r w:rsidRPr="000C3732">
        <w:rPr>
          <w:rFonts w:eastAsia="Times New Roman"/>
        </w:rPr>
        <w:t>fra innkjøpsordren er ikke bindende med mindre Oppdragsgiver skriftlig godtar avvikene.</w:t>
      </w:r>
    </w:p>
    <w:p w14:paraId="4010DD1E" w14:textId="3914B84E" w:rsidR="0056519F" w:rsidRDefault="0056519F" w:rsidP="0056519F">
      <w:pPr>
        <w:pStyle w:val="Overskrift1"/>
        <w:ind w:left="432" w:hanging="432"/>
      </w:pPr>
      <w:bookmarkStart w:id="22" w:name="_Ref493598693"/>
      <w:bookmarkStart w:id="23" w:name="_Toc536117844"/>
      <w:bookmarkStart w:id="24" w:name="_Toc53041165"/>
      <w:bookmarkStart w:id="25" w:name="_Toc231370476"/>
      <w:r w:rsidRPr="0050639B">
        <w:t xml:space="preserve">Endringer </w:t>
      </w:r>
      <w:r>
        <w:t>av</w:t>
      </w:r>
      <w:r w:rsidRPr="0050639B">
        <w:t xml:space="preserve"> Rammeavtalen</w:t>
      </w:r>
      <w:bookmarkEnd w:id="22"/>
      <w:bookmarkEnd w:id="23"/>
      <w:bookmarkEnd w:id="24"/>
      <w:bookmarkEnd w:id="25"/>
    </w:p>
    <w:p w14:paraId="61FF96DF" w14:textId="0B4DC9EA" w:rsidR="0056519F" w:rsidRDefault="0056519F" w:rsidP="0056519F">
      <w:pPr>
        <w:pStyle w:val="Overskrift2"/>
        <w:ind w:left="576" w:hanging="576"/>
      </w:pPr>
      <w:bookmarkStart w:id="26" w:name="_Toc53041166"/>
      <w:r>
        <w:t>Generelt</w:t>
      </w:r>
      <w:bookmarkEnd w:id="26"/>
    </w:p>
    <w:p w14:paraId="254BD416" w14:textId="72135A8B" w:rsidR="0056519F" w:rsidRDefault="0056519F" w:rsidP="0056519F">
      <w:r>
        <w:t xml:space="preserve">Partene kan inngå en Endringsavtale ved anvendelse av gjeldende </w:t>
      </w:r>
      <w:r w:rsidRPr="00EF07D9">
        <w:t xml:space="preserve">blanketter, jf. </w:t>
      </w:r>
      <w:r w:rsidR="004B0D9D">
        <w:t>p</w:t>
      </w:r>
      <w:r w:rsidRPr="00EF07D9">
        <w:t>kt. 3.2</w:t>
      </w:r>
      <w:r w:rsidR="00542D35">
        <w:t>.</w:t>
      </w:r>
    </w:p>
    <w:p w14:paraId="6914191F" w14:textId="77777777" w:rsidR="0056519F" w:rsidRDefault="0056519F" w:rsidP="0056519F"/>
    <w:p w14:paraId="43149EE4" w14:textId="77777777" w:rsidR="0056519F" w:rsidRDefault="0056519F" w:rsidP="0056519F">
      <w:r>
        <w:t xml:space="preserve">Leverandøren har ikke krav på kompensasjon av utgifter i forbindelse med utarbeidelse av blanketter. </w:t>
      </w:r>
    </w:p>
    <w:p w14:paraId="0920687F" w14:textId="77777777" w:rsidR="0056519F" w:rsidRDefault="0056519F" w:rsidP="0056519F"/>
    <w:p w14:paraId="5DA38D4E" w14:textId="2E9AB389" w:rsidR="0056519F" w:rsidRPr="00B34BCF" w:rsidRDefault="0056519F" w:rsidP="0056519F">
      <w:r>
        <w:t xml:space="preserve">Ved endringer av de generelle kontraktbestemmelsene inntas disse i Vedlegg I (Endringer i de generelle kontraktbestemmelsene). Ved endringer av leveranser inntas disse i Vedlegg J (Endringer av leveransen etter avtaleinngåelsen). Leverandøren skal føre en løpende oversikt over de overnevnte </w:t>
      </w:r>
      <w:r w:rsidRPr="00B34BCF">
        <w:t>vedlegg og skal på Oppdragsgivers forespørsel fremlegge oppdatert kopi.</w:t>
      </w:r>
    </w:p>
    <w:p w14:paraId="20DD2344" w14:textId="77777777" w:rsidR="00916EA4" w:rsidRPr="00B34BCF" w:rsidRDefault="00916EA4" w:rsidP="0056519F"/>
    <w:p w14:paraId="391797F9" w14:textId="165B770A" w:rsidR="00336462" w:rsidRDefault="009676E0" w:rsidP="0056519F">
      <w:r w:rsidRPr="00B34BCF">
        <w:t>Det vil ikke være en endring som påkrever endrings</w:t>
      </w:r>
      <w:r w:rsidR="00CD756D" w:rsidRPr="00B34BCF">
        <w:t xml:space="preserve">avtale </w:t>
      </w:r>
      <w:r w:rsidRPr="00B34BCF">
        <w:t xml:space="preserve">dersom oppdragsgiver behøver at et produkt byttes ut </w:t>
      </w:r>
      <w:r w:rsidR="00CD756D" w:rsidRPr="00B34BCF">
        <w:t>som følge av tekniske krav e.l. som gjør at produktet ikke kan benyttes</w:t>
      </w:r>
      <w:r w:rsidR="009B7B3B" w:rsidRPr="00B34BCF">
        <w:t xml:space="preserve"> til nødvendig formål.</w:t>
      </w:r>
      <w:r w:rsidR="00315119" w:rsidRPr="00B34BCF">
        <w:t xml:space="preserve"> Dette gjelder særlig i implementeringsfasen av kontrakten.</w:t>
      </w:r>
      <w:r w:rsidR="00D27C64" w:rsidRPr="00B34BCF">
        <w:t xml:space="preserve"> </w:t>
      </w:r>
      <w:r w:rsidR="00547F8F" w:rsidRPr="00B34BCF">
        <w:t xml:space="preserve">Løpende forvaltning av avtalen kan også inkludere endring i produktporteføljen </w:t>
      </w:r>
      <w:r w:rsidR="00A46971" w:rsidRPr="00B34BCF">
        <w:t xml:space="preserve">knyttet til </w:t>
      </w:r>
      <w:r w:rsidR="007207B5" w:rsidRPr="00B34BCF">
        <w:t>nødvendig substitusjon/erstatning av produkter</w:t>
      </w:r>
      <w:r w:rsidR="00FD6AD3" w:rsidRPr="00B34BCF">
        <w:t xml:space="preserve">, tillegg og uttak av produkter i avtalen uten at dette </w:t>
      </w:r>
      <w:r w:rsidR="00336462" w:rsidRPr="00B34BCF">
        <w:t>påkrever formell endringsavtale.</w:t>
      </w:r>
      <w:r w:rsidR="00336462">
        <w:t xml:space="preserve"> </w:t>
      </w:r>
    </w:p>
    <w:p w14:paraId="6670D30F" w14:textId="6405C3CA" w:rsidR="0056519F" w:rsidRDefault="0056519F" w:rsidP="0056519F">
      <w:pPr>
        <w:pStyle w:val="Overskrift2"/>
        <w:ind w:left="576" w:hanging="576"/>
      </w:pPr>
      <w:bookmarkStart w:id="27" w:name="_Toc53041167"/>
      <w:r>
        <w:t>Endring av Rammeavtalen ved bruk av Endringsavtale</w:t>
      </w:r>
      <w:bookmarkEnd w:id="27"/>
    </w:p>
    <w:p w14:paraId="115DCB9B" w14:textId="77777777" w:rsidR="0056519F" w:rsidRDefault="0056519F" w:rsidP="0056519F">
      <w:r>
        <w:t xml:space="preserve">Endringsprosedyren kan iverksettes av både Oppdragsgiver og Leverandør. </w:t>
      </w:r>
    </w:p>
    <w:p w14:paraId="5658B507" w14:textId="77777777" w:rsidR="0056519F" w:rsidRDefault="0056519F" w:rsidP="0056519F"/>
    <w:p w14:paraId="24259E78" w14:textId="79E2DF32" w:rsidR="0056519F" w:rsidRPr="00D66D61" w:rsidRDefault="0056519F" w:rsidP="0056519F">
      <w:r>
        <w:t xml:space="preserve">Oppdragsgiver iverksetter endringsprosedyren ved skriftlig anmodning som beskriver den ønskede endringen av Rammeavtalen. Leverandøren skal utrede eventuelle risiko- og endringskonsekvenser, jf. </w:t>
      </w:r>
      <w:r w:rsidR="004B0D9D">
        <w:t>p</w:t>
      </w:r>
      <w:r>
        <w:t>kt. 3.</w:t>
      </w:r>
      <w:r w:rsidR="00BB5840">
        <w:t>3</w:t>
      </w:r>
      <w:r>
        <w:t xml:space="preserve">. Dersom endringen har konsekvenser for pris- og </w:t>
      </w:r>
      <w:r w:rsidRPr="00D66D61">
        <w:t xml:space="preserve">betalingsbetingelser, jf. </w:t>
      </w:r>
      <w:r w:rsidR="004B0D9D">
        <w:t>p</w:t>
      </w:r>
      <w:r w:rsidRPr="00D66D61">
        <w:t xml:space="preserve">kt. 11, skal Leverandøren spesifisere sitt krav ved bruk av Blankett – Spesifikasjon av pris. </w:t>
      </w:r>
    </w:p>
    <w:p w14:paraId="523D1BAA" w14:textId="77777777" w:rsidR="0056519F" w:rsidRDefault="0056519F" w:rsidP="0056519F"/>
    <w:p w14:paraId="0D5B19D5" w14:textId="77777777" w:rsidR="0056519F" w:rsidRPr="00D66D61" w:rsidRDefault="0056519F" w:rsidP="0056519F">
      <w:r>
        <w:t xml:space="preserve">Leverandøren skal oversende utredning av risiko- og endringskonsekvenser samt eventuell Blankett - Spesifikasjon av pris innen 14 (fjorten) virkedager fra mottak av skriftlig anmodning. </w:t>
      </w:r>
    </w:p>
    <w:p w14:paraId="7AFAC862" w14:textId="77777777" w:rsidR="0056519F" w:rsidRPr="00D66D61" w:rsidRDefault="0056519F" w:rsidP="0056519F"/>
    <w:p w14:paraId="01E646CD" w14:textId="10087856" w:rsidR="0056519F" w:rsidRDefault="0056519F" w:rsidP="0056519F">
      <w:r w:rsidRPr="00D66D61">
        <w:t xml:space="preserve">Leverandøren iverksetter endringsprosedyren ved utstedelse av Blankett - Søknad om endring til Oppdragsgiver. Anmodningen skal utrede eventuelle risiko- og endringskonsekvenser, jf. </w:t>
      </w:r>
      <w:r w:rsidR="004B0D9D">
        <w:t>p</w:t>
      </w:r>
      <w:r w:rsidRPr="00D66D61">
        <w:t>kt. 3.</w:t>
      </w:r>
      <w:r w:rsidR="00BB5840">
        <w:t>3</w:t>
      </w:r>
      <w:r w:rsidRPr="00D66D61">
        <w:t xml:space="preserve">. Dersom endringen har konsekvenser for pris- og betalingsbetingelser, jf. </w:t>
      </w:r>
      <w:r w:rsidR="004B0D9D">
        <w:t>p</w:t>
      </w:r>
      <w:r w:rsidRPr="00D66D61">
        <w:t>kt. 11, skal Leverandøren spesifisere sitt krav ved bruk av Blankett - Spesifikasjon av pris</w:t>
      </w:r>
      <w:r>
        <w:t>.</w:t>
      </w:r>
    </w:p>
    <w:p w14:paraId="7A36C8DD" w14:textId="77777777" w:rsidR="0056519F" w:rsidRPr="00D66D61" w:rsidRDefault="0056519F" w:rsidP="0056519F"/>
    <w:p w14:paraId="22C4AE71" w14:textId="316529FA" w:rsidR="0056519F" w:rsidRPr="00D66D61" w:rsidRDefault="0056519F" w:rsidP="0056519F">
      <w:r w:rsidRPr="00D66D61">
        <w:t>Endringer i pris- og betalingsbetingelser, jf. pkt. 11, beregnes med utgangspunkt i Vedlegg D (Pris</w:t>
      </w:r>
      <w:r w:rsidR="00A802D9">
        <w:t xml:space="preserve"> og produkt</w:t>
      </w:r>
      <w:r w:rsidRPr="00D66D61">
        <w:t>skjema). Dette forutsetter at endringens innhold i det vesentlige er likeartet med produktene det er fastsatt pris</w:t>
      </w:r>
      <w:r w:rsidR="00777237">
        <w:t xml:space="preserve"> for</w:t>
      </w:r>
      <w:r w:rsidRPr="00D66D61">
        <w:t>.</w:t>
      </w:r>
    </w:p>
    <w:p w14:paraId="6E64DBAC" w14:textId="77777777" w:rsidR="0056519F" w:rsidRPr="00D66D61" w:rsidRDefault="0056519F" w:rsidP="0056519F"/>
    <w:p w14:paraId="2E4C3F49" w14:textId="0D2EC2B2" w:rsidR="0056519F" w:rsidRDefault="0056519F" w:rsidP="0056519F">
      <w:r w:rsidRPr="00D66D61">
        <w:t>Dersom det ikke er mulig å beregne endringer i pris- og betalingsbetingelser, jf. pkt. 11, på bakgrunn</w:t>
      </w:r>
      <w:r>
        <w:t xml:space="preserve"> av prisene i Vedlegg D (Pris</w:t>
      </w:r>
      <w:r w:rsidR="00A802D9">
        <w:t xml:space="preserve"> og produkt</w:t>
      </w:r>
      <w:r>
        <w:t>skjema), skal Leverandøren fremsette et tilbud på tillegg eller fradrag for endringene i overnevnte spesifiserte Blankett. Tilbudet skal reflektere det generelle prisnivået i Rammeavtalen.</w:t>
      </w:r>
    </w:p>
    <w:p w14:paraId="3E249947" w14:textId="77777777" w:rsidR="0056519F" w:rsidRDefault="0056519F" w:rsidP="0056519F"/>
    <w:p w14:paraId="1D1916C1" w14:textId="77777777" w:rsidR="0056519F" w:rsidRDefault="0056519F" w:rsidP="0056519F">
      <w:r>
        <w:lastRenderedPageBreak/>
        <w:t xml:space="preserve">Utredning av eventuelle risiko- og endringskonsekvenser, samt Blankett – Spesifikasjon av pris skal vedlegges Endringsavtalen. </w:t>
      </w:r>
    </w:p>
    <w:p w14:paraId="668ABB69" w14:textId="77777777" w:rsidR="0056519F" w:rsidRDefault="0056519F" w:rsidP="0056519F"/>
    <w:p w14:paraId="3A19F853" w14:textId="22286D53" w:rsidR="0056519F" w:rsidRDefault="0056519F" w:rsidP="0056519F">
      <w:r w:rsidRPr="00024495">
        <w:t>Rammeavtalen er endr</w:t>
      </w:r>
      <w:r>
        <w:t>et når Partene har undertegnet B</w:t>
      </w:r>
      <w:r w:rsidRPr="00024495">
        <w:t xml:space="preserve">lankett </w:t>
      </w:r>
      <w:r>
        <w:t xml:space="preserve">– </w:t>
      </w:r>
      <w:r w:rsidRPr="00024495">
        <w:t>Endringsavtale. Partene kan ikke gjøre gjeldende andre</w:t>
      </w:r>
      <w:r>
        <w:t xml:space="preserve"> følger av endringen enn de som</w:t>
      </w:r>
      <w:r w:rsidRPr="00024495">
        <w:t xml:space="preserve"> er inntatt i Endringsavtalen. </w:t>
      </w:r>
    </w:p>
    <w:p w14:paraId="6ABF7515" w14:textId="74D8F6C6" w:rsidR="00EC7807" w:rsidRDefault="00336462" w:rsidP="0056519F">
      <w:r>
        <w:br/>
      </w:r>
      <w:r w:rsidR="0056519F">
        <w:t>Leverandøren skal deretter innen 10 (ti) virkedager fra Leverandøren mottar undertegnet endringsordre, sørge for at endringsordren blir innarbeidet i Rammeavtalen, slik at eventuelle endringer fremkommer av Rammeavtalen. Leverandøren skal gjennomføre endringen på en rasjonell og forsvarlig måte, og skal besørge dokumentasjon av gjennomføring, ved forespørsel fra Oppdragsgiver.</w:t>
      </w:r>
    </w:p>
    <w:p w14:paraId="16D64256" w14:textId="1AFAA0DD" w:rsidR="0056519F" w:rsidRDefault="0056519F" w:rsidP="0056519F">
      <w:pPr>
        <w:pStyle w:val="Overskrift2"/>
        <w:ind w:left="576" w:hanging="576"/>
      </w:pPr>
      <w:bookmarkStart w:id="28" w:name="_Toc53041169"/>
      <w:r>
        <w:t>Utredning av risiko- og endringskonsekvenser</w:t>
      </w:r>
      <w:bookmarkEnd w:id="28"/>
    </w:p>
    <w:p w14:paraId="34BB9EF5" w14:textId="77777777" w:rsidR="0056519F" w:rsidRDefault="0056519F" w:rsidP="0056519F">
      <w:r>
        <w:t>Ved Leverandørens utredning av risiko- og endringskonsekvenser skal denne som minimum omfatte følgende punkter:</w:t>
      </w:r>
    </w:p>
    <w:p w14:paraId="1CCDDBF2" w14:textId="77777777" w:rsidR="0056519F" w:rsidRDefault="0056519F" w:rsidP="0056519F">
      <w:pPr>
        <w:pStyle w:val="Listeavsnitt"/>
      </w:pPr>
    </w:p>
    <w:p w14:paraId="207B9C92" w14:textId="77777777" w:rsidR="0056519F" w:rsidRDefault="0056519F" w:rsidP="008B16AE">
      <w:pPr>
        <w:pStyle w:val="Listeavsnitt"/>
        <w:numPr>
          <w:ilvl w:val="0"/>
          <w:numId w:val="8"/>
        </w:numPr>
      </w:pPr>
      <w:r>
        <w:t>Beskrivelse av endringen</w:t>
      </w:r>
    </w:p>
    <w:p w14:paraId="413255B8" w14:textId="77777777" w:rsidR="0056519F" w:rsidRDefault="0056519F" w:rsidP="008B16AE">
      <w:pPr>
        <w:pStyle w:val="Listeavsnitt"/>
        <w:numPr>
          <w:ilvl w:val="0"/>
          <w:numId w:val="8"/>
        </w:numPr>
      </w:pPr>
      <w:r>
        <w:t>Beskrivelse av omfang og tidsforbruk for arbeid som må utføres som en følge av endringen</w:t>
      </w:r>
    </w:p>
    <w:p w14:paraId="430F5507" w14:textId="6364A583" w:rsidR="0056519F" w:rsidRDefault="0056519F" w:rsidP="008B16AE">
      <w:pPr>
        <w:pStyle w:val="Listeavsnitt"/>
        <w:numPr>
          <w:ilvl w:val="0"/>
          <w:numId w:val="8"/>
        </w:numPr>
      </w:pPr>
      <w:r>
        <w:t>Virkningen på Vedlegg B (Kravspesifikasjon)</w:t>
      </w:r>
      <w:r w:rsidR="00256E99">
        <w:t xml:space="preserve"> og Vedlegg D (Pris og produktskjema)</w:t>
      </w:r>
    </w:p>
    <w:p w14:paraId="3E3DB793" w14:textId="77777777" w:rsidR="0056519F" w:rsidRDefault="0056519F" w:rsidP="008B16AE">
      <w:pPr>
        <w:pStyle w:val="Listeavsnitt"/>
        <w:numPr>
          <w:ilvl w:val="0"/>
          <w:numId w:val="8"/>
        </w:numPr>
      </w:pPr>
      <w:r>
        <w:t>Virkningen på eventuell fremdriftsplan/produksjonsplan e.l.</w:t>
      </w:r>
    </w:p>
    <w:p w14:paraId="60B8478F" w14:textId="77777777" w:rsidR="0056519F" w:rsidRPr="00B403A6" w:rsidRDefault="0056519F" w:rsidP="008B16AE">
      <w:pPr>
        <w:pStyle w:val="Listeavsnitt"/>
        <w:numPr>
          <w:ilvl w:val="0"/>
          <w:numId w:val="8"/>
        </w:numPr>
      </w:pPr>
      <w:r>
        <w:t>Endrede krav til Oppdragsgivers medvirkning</w:t>
      </w:r>
    </w:p>
    <w:p w14:paraId="189E2BE4" w14:textId="77777777" w:rsidR="0056519F" w:rsidRDefault="0056519F" w:rsidP="0056519F"/>
    <w:p w14:paraId="070695BC" w14:textId="77777777" w:rsidR="0056519F" w:rsidRDefault="0056519F" w:rsidP="0056519F">
      <w:r>
        <w:t xml:space="preserve">Ved anmodning om store endringer avtaler Partene forlengelse av fristen med det antall dager som er rimelig. I slike tilfeller kan Leverandøren alltid kreve forlengelse av fristen med inntil 10 (ti) virkedager. </w:t>
      </w:r>
    </w:p>
    <w:p w14:paraId="7310DC43" w14:textId="323487D5" w:rsidR="0056519F" w:rsidRPr="0050639B" w:rsidRDefault="0056519F" w:rsidP="0056519F">
      <w:pPr>
        <w:pStyle w:val="Overskrift1"/>
        <w:ind w:left="432" w:hanging="432"/>
      </w:pPr>
      <w:bookmarkStart w:id="29" w:name="_Toc231370477"/>
      <w:r w:rsidRPr="0050639B">
        <w:t>Leverandørens plikter</w:t>
      </w:r>
      <w:bookmarkEnd w:id="29"/>
    </w:p>
    <w:p w14:paraId="68DEDCD7" w14:textId="627963CD" w:rsidR="0056519F" w:rsidRDefault="0056519F" w:rsidP="0056519F">
      <w:pPr>
        <w:pStyle w:val="Overskrift2"/>
        <w:ind w:left="576" w:hanging="576"/>
      </w:pPr>
      <w:bookmarkStart w:id="30" w:name="_Toc536117846"/>
      <w:bookmarkStart w:id="31" w:name="_Toc53041173"/>
      <w:r>
        <w:t>Generelt</w:t>
      </w:r>
      <w:bookmarkEnd w:id="30"/>
      <w:bookmarkEnd w:id="31"/>
    </w:p>
    <w:p w14:paraId="48CB1087" w14:textId="77777777" w:rsidR="0056519F" w:rsidRDefault="0056519F" w:rsidP="0056519F">
      <w:r>
        <w:t>Leverandøren skal oppfylle sine forpliktelser etter Rammeavtalen med den grad av faglig dyktighet som kan forventes av anerkjente leverandører innenfor sin bransje og profesjon eller liknende bransjer og profesjoner. Leveransen skal være i overensstemmelse med kravene i Rammeavtalen, og ellers være av god kvalitet og egnet for det tiltenkte formål.</w:t>
      </w:r>
    </w:p>
    <w:p w14:paraId="3145DE84" w14:textId="77777777" w:rsidR="0056519F" w:rsidRDefault="0056519F" w:rsidP="0056519F">
      <w:pPr>
        <w:rPr>
          <w:rFonts w:eastAsia="Times New Roman"/>
        </w:rPr>
      </w:pPr>
    </w:p>
    <w:p w14:paraId="60762EC4" w14:textId="77777777" w:rsidR="0056519F" w:rsidRDefault="0056519F" w:rsidP="0056519F">
      <w:r w:rsidRPr="000C3732">
        <w:rPr>
          <w:rFonts w:eastAsia="Times New Roman"/>
        </w:rPr>
        <w:t xml:space="preserve">Leverandøren </w:t>
      </w:r>
      <w:r>
        <w:rPr>
          <w:rFonts w:eastAsia="Times New Roman"/>
        </w:rPr>
        <w:t>skal av eget tiltak informere Oppdragsgiver</w:t>
      </w:r>
      <w:r w:rsidRPr="000C3732">
        <w:rPr>
          <w:rFonts w:eastAsia="Times New Roman"/>
        </w:rPr>
        <w:t xml:space="preserve"> </w:t>
      </w:r>
      <w:r>
        <w:rPr>
          <w:rFonts w:eastAsia="Times New Roman"/>
        </w:rPr>
        <w:t>skriftlig</w:t>
      </w:r>
      <w:r w:rsidRPr="000C3732">
        <w:rPr>
          <w:rFonts w:eastAsia="Times New Roman"/>
        </w:rPr>
        <w:t xml:space="preserve"> dersom </w:t>
      </w:r>
      <w:r>
        <w:rPr>
          <w:rFonts w:eastAsia="Times New Roman"/>
        </w:rPr>
        <w:t xml:space="preserve">Leverandøren mener at en potensiell </w:t>
      </w:r>
      <w:r w:rsidRPr="000C3732">
        <w:rPr>
          <w:rFonts w:eastAsia="Times New Roman"/>
        </w:rPr>
        <w:t xml:space="preserve">endring </w:t>
      </w:r>
      <w:r>
        <w:rPr>
          <w:rFonts w:eastAsia="Times New Roman"/>
        </w:rPr>
        <w:t xml:space="preserve">av leveransen </w:t>
      </w:r>
      <w:r w:rsidRPr="000C3732">
        <w:rPr>
          <w:rFonts w:eastAsia="Times New Roman"/>
        </w:rPr>
        <w:t xml:space="preserve">vil </w:t>
      </w:r>
      <w:r>
        <w:rPr>
          <w:rFonts w:eastAsia="Times New Roman"/>
        </w:rPr>
        <w:t xml:space="preserve">kunne </w:t>
      </w:r>
      <w:r w:rsidRPr="000C3732">
        <w:rPr>
          <w:rFonts w:eastAsia="Times New Roman"/>
        </w:rPr>
        <w:t xml:space="preserve">medføre lavere </w:t>
      </w:r>
      <w:r>
        <w:rPr>
          <w:rFonts w:eastAsia="Times New Roman"/>
        </w:rPr>
        <w:t>kostnader eller forbedringer av Rammeavtalen</w:t>
      </w:r>
      <w:r w:rsidRPr="000C3732">
        <w:rPr>
          <w:rFonts w:eastAsia="Times New Roman"/>
        </w:rPr>
        <w:t>.</w:t>
      </w:r>
    </w:p>
    <w:p w14:paraId="30ECF39D" w14:textId="77777777" w:rsidR="0056519F" w:rsidRDefault="0056519F" w:rsidP="0056519F"/>
    <w:p w14:paraId="0D4AA2C8" w14:textId="77777777" w:rsidR="0056519F" w:rsidRDefault="0056519F" w:rsidP="0056519F">
      <w:r>
        <w:t>Leverandøren skal på Oppdragsgivers anmodning legge frem dokumentasjon på at Leverandøren har alle nødvendige tillatelser og godkjennelser i forbindelse med leveransen.</w:t>
      </w:r>
    </w:p>
    <w:p w14:paraId="035396D8" w14:textId="77777777" w:rsidR="0056519F" w:rsidRDefault="0056519F" w:rsidP="0056519F"/>
    <w:p w14:paraId="38CE9B2F" w14:textId="6AB14F96" w:rsidR="0056519F" w:rsidRDefault="0056519F" w:rsidP="0056519F">
      <w:pPr>
        <w:pStyle w:val="Overskrift2"/>
        <w:ind w:left="576" w:hanging="576"/>
      </w:pPr>
      <w:bookmarkStart w:id="32" w:name="_Toc53041174"/>
      <w:r>
        <w:t>Nøkkelpersonell</w:t>
      </w:r>
      <w:bookmarkEnd w:id="32"/>
    </w:p>
    <w:p w14:paraId="69243530" w14:textId="77777777" w:rsidR="0056519F" w:rsidRDefault="0056519F" w:rsidP="0056519F">
      <w:r w:rsidRPr="00A63A55">
        <w:t>Dersom det stilles krav om nøkkelpersonell i Vedlegg F (Administrative bestemmelser),</w:t>
      </w:r>
      <w:r>
        <w:t xml:space="preserve"> kan utskiftning av slikt personell ikke skje med mindre det foreligger saklig grunn og utskiftningen er godkjent av Oppdragsgiver. Leverandørens behov for omdisponering av nøkkelpersonell til et annet oppdrag er ikke å anse som saklig grunn. Opplæring av nytt personell skal bekostes av Leverandøren.</w:t>
      </w:r>
    </w:p>
    <w:p w14:paraId="2D195E7C" w14:textId="77777777" w:rsidR="0056519F" w:rsidRDefault="0056519F" w:rsidP="0056519F"/>
    <w:p w14:paraId="414A920A" w14:textId="77777777" w:rsidR="0056519F" w:rsidRDefault="0056519F" w:rsidP="0056519F">
      <w:r>
        <w:t xml:space="preserve">Utskiftning av personell skal ikke påvirke leveransen eller påføre Oppdragsgiver økte kostnader. </w:t>
      </w:r>
    </w:p>
    <w:p w14:paraId="64D15F0D" w14:textId="77777777" w:rsidR="0056519F" w:rsidRDefault="0056519F" w:rsidP="0056519F"/>
    <w:p w14:paraId="4F385242" w14:textId="2EBEE083" w:rsidR="0056519F" w:rsidRDefault="0056519F" w:rsidP="0056519F">
      <w:pPr>
        <w:pStyle w:val="Overskrift2"/>
        <w:ind w:left="576" w:hanging="576"/>
      </w:pPr>
      <w:bookmarkStart w:id="33" w:name="_Toc53041176"/>
      <w:bookmarkStart w:id="34" w:name="_Toc101369511"/>
      <w:r>
        <w:lastRenderedPageBreak/>
        <w:t>Leveringstid</w:t>
      </w:r>
      <w:bookmarkEnd w:id="33"/>
      <w:bookmarkEnd w:id="34"/>
    </w:p>
    <w:p w14:paraId="60A1CD4D" w14:textId="42800D81" w:rsidR="00880231" w:rsidRPr="00A63A55" w:rsidRDefault="0056519F" w:rsidP="0056519F">
      <w:r>
        <w:t>Leverandøren skal levere i henhold til de angitte frister som fremgår av Vedlegg E (Leveringsbetingelser)</w:t>
      </w:r>
      <w:r w:rsidR="008C787E">
        <w:t xml:space="preserve"> jf. Vedlegg D </w:t>
      </w:r>
      <w:r w:rsidR="001D644F">
        <w:t>(P</w:t>
      </w:r>
      <w:r w:rsidR="008C787E">
        <w:t>ris og produktskjema</w:t>
      </w:r>
      <w:r w:rsidR="001D644F">
        <w:t>)</w:t>
      </w:r>
      <w:r>
        <w:t xml:space="preserve">. </w:t>
      </w:r>
    </w:p>
    <w:p w14:paraId="45665C44" w14:textId="77777777" w:rsidR="00880231" w:rsidRDefault="00880231" w:rsidP="00880231">
      <w:pPr>
        <w:rPr>
          <w:rFonts w:eastAsia="Times New Roman"/>
        </w:rPr>
      </w:pPr>
    </w:p>
    <w:p w14:paraId="02EE76FF" w14:textId="77777777" w:rsidR="00880231" w:rsidRDefault="211DCF8C" w:rsidP="00880231">
      <w:pPr>
        <w:pStyle w:val="Overskrift2"/>
        <w:ind w:left="576" w:hanging="576"/>
        <w:rPr>
          <w:rFonts w:eastAsia="Times New Roman"/>
        </w:rPr>
      </w:pPr>
      <w:bookmarkStart w:id="35" w:name="_Toc161832084"/>
      <w:r w:rsidRPr="689FDC51">
        <w:rPr>
          <w:rFonts w:eastAsia="Times New Roman"/>
        </w:rPr>
        <w:t>Leveranse i hele konfliktspekteret</w:t>
      </w:r>
      <w:bookmarkEnd w:id="35"/>
      <w:r w:rsidRPr="689FDC51">
        <w:rPr>
          <w:rFonts w:eastAsia="Times New Roman"/>
        </w:rPr>
        <w:t xml:space="preserve"> </w:t>
      </w:r>
    </w:p>
    <w:p w14:paraId="056DF4EA" w14:textId="518D1C75" w:rsidR="689FDC51" w:rsidRDefault="71808709" w:rsidP="689FDC51">
      <w:pPr>
        <w:rPr>
          <w:rFonts w:ascii="Calibri" w:eastAsia="Calibri" w:hAnsi="Calibri" w:cs="Calibri"/>
        </w:rPr>
      </w:pPr>
      <w:r w:rsidRPr="689FDC51">
        <w:rPr>
          <w:rFonts w:ascii="Calibri" w:eastAsia="Calibri" w:hAnsi="Calibri" w:cs="Calibri"/>
        </w:rPr>
        <w:t>Rammeavtalen skal sikre stabil forsyning i fred, beredskapssituasjoner, krise, konflikt og krig jf. pkt. 1.6.</w:t>
      </w:r>
    </w:p>
    <w:p w14:paraId="3D54BE97" w14:textId="0814928A" w:rsidR="005429F1" w:rsidRPr="005429F1" w:rsidRDefault="7EDDA6A9" w:rsidP="005429F1">
      <w:r>
        <w:t>Denne avtalen innebærer en forpliktelse til å levere i hele konfliktspekteret, herunder i fred, krise, væpnet konflikt og krig.</w:t>
      </w:r>
    </w:p>
    <w:p w14:paraId="2347F630" w14:textId="5C25D7D6" w:rsidR="55359A13" w:rsidRDefault="55359A13" w:rsidP="00E527C0">
      <w:pPr>
        <w:rPr>
          <w:rFonts w:ascii="Calibri" w:eastAsia="Calibri" w:hAnsi="Calibri" w:cs="Calibri"/>
        </w:rPr>
      </w:pPr>
      <w:r w:rsidRPr="689FDC51">
        <w:rPr>
          <w:rFonts w:ascii="Calibri" w:eastAsia="Calibri" w:hAnsi="Calibri" w:cs="Calibri"/>
        </w:rPr>
        <w:t>Ved formell beslutning fra norske myndigheter om hevet beredskap, mobilisering, krisehåndtering eller væpnet konflikt plikter Leverandøren å opprettholde forsyning av Rammeavtalens leveringsomfang som fremgår av pkt.</w:t>
      </w:r>
      <w:r w:rsidR="0001262D">
        <w:rPr>
          <w:rFonts w:ascii="Calibri" w:eastAsia="Calibri" w:hAnsi="Calibri" w:cs="Calibri"/>
        </w:rPr>
        <w:t xml:space="preserve"> </w:t>
      </w:r>
      <w:r w:rsidRPr="689FDC51">
        <w:rPr>
          <w:rFonts w:ascii="Calibri" w:eastAsia="Calibri" w:hAnsi="Calibri" w:cs="Calibri"/>
        </w:rPr>
        <w:t>1.7. Oppdragsgiver vil ved behov gjøre en konkret vurdering av opprettholdelsen av normal forsyning, vurderingen vil gjøres ved behov på bakgrunn av den sikkerhetspolitiske situasjonen på det aktuelle tidspunktet. Leverandøren plikter å iverksette nødvendige tiltak for å sikre leveranse i tråd med vurdering.</w:t>
      </w:r>
    </w:p>
    <w:p w14:paraId="626869B0" w14:textId="4D9FAD95" w:rsidR="689FDC51" w:rsidRDefault="76F157B1">
      <w:r w:rsidRPr="689FDC51">
        <w:rPr>
          <w:rFonts w:eastAsia="Times New Roman"/>
        </w:rPr>
        <w:t>Krigens folkerett</w:t>
      </w:r>
    </w:p>
    <w:p w14:paraId="772068B7" w14:textId="77777777" w:rsidR="005429F1" w:rsidRPr="005429F1" w:rsidRDefault="005429F1" w:rsidP="005429F1">
      <w:pPr>
        <w:rPr>
          <w:iCs/>
        </w:rPr>
      </w:pPr>
    </w:p>
    <w:p w14:paraId="315E27B9" w14:textId="77777777" w:rsidR="005429F1" w:rsidRPr="005429F1" w:rsidRDefault="005429F1" w:rsidP="005429F1">
      <w:pPr>
        <w:rPr>
          <w:iCs/>
        </w:rPr>
      </w:pPr>
      <w:r w:rsidRPr="005429F1">
        <w:rPr>
          <w:iCs/>
        </w:rPr>
        <w:t xml:space="preserve">Leverandørens utpekte personell som skal levere tjenester for Forsvaret i væpnet konflikt/krig skal gjennomføre nettkurs i krigens folkerett for sivile leverandører. Leverandør sin kontaktperson, definert i vedlegg F, skal også gjennomføre nettkurset. I slutten av nettkurset skal ovennevnte personell bekrefte at de har blitt informert om risikoen de kan utsettes for i en væpnet konflikt, som følge av at personellet befinner seg på eller i nærheten av objekter som er definert som militære objekter. Bekreftelsene skal arkiveres av leverandør og kunne fremvises til Oppdragsgiver på forespørsel senest 6 måneder etter kontraktsignering. Nytt relevant personell som blir tilsatt i avtaleperioden skal også gjennomføre nettkurset og signere bekreftelse.   </w:t>
      </w:r>
    </w:p>
    <w:p w14:paraId="0426A5C6" w14:textId="77777777" w:rsidR="005429F1" w:rsidRPr="005429F1" w:rsidRDefault="005429F1" w:rsidP="005429F1">
      <w:pPr>
        <w:rPr>
          <w:iCs/>
        </w:rPr>
      </w:pPr>
    </w:p>
    <w:p w14:paraId="59B24DEE" w14:textId="77777777" w:rsidR="005429F1" w:rsidRPr="005429F1" w:rsidRDefault="005429F1" w:rsidP="005429F1">
      <w:pPr>
        <w:rPr>
          <w:iCs/>
        </w:rPr>
      </w:pPr>
      <w:r w:rsidRPr="005429F1">
        <w:rPr>
          <w:iCs/>
        </w:rPr>
        <w:t xml:space="preserve">Kurs i krigens folkerett finnes på åpent internett via lenken </w:t>
      </w:r>
      <w:hyperlink r:id="rId14" w:history="1">
        <w:r w:rsidRPr="005429F1">
          <w:rPr>
            <w:rStyle w:val="Hyperkobling"/>
            <w:iCs/>
          </w:rPr>
          <w:t>https://virksomhetsplattformen.dfo.no/course/view.php?id=7864 [virksomhetsplattformen.dfo.no]</w:t>
        </w:r>
      </w:hyperlink>
      <w:r w:rsidRPr="005429F1">
        <w:rPr>
          <w:iCs/>
        </w:rPr>
        <w:t> </w:t>
      </w:r>
      <w:r w:rsidRPr="005429F1">
        <w:rPr>
          <w:iCs/>
        </w:rPr>
        <w:br/>
      </w:r>
    </w:p>
    <w:p w14:paraId="28649BB9" w14:textId="77777777" w:rsidR="005429F1" w:rsidRPr="005429F1" w:rsidRDefault="005429F1" w:rsidP="005429F1">
      <w:pPr>
        <w:rPr>
          <w:iCs/>
        </w:rPr>
      </w:pPr>
      <w:r w:rsidRPr="005429F1">
        <w:rPr>
          <w:iCs/>
        </w:rPr>
        <w:t>For å få tilgang til selve kurset gjør man følgende: </w:t>
      </w:r>
    </w:p>
    <w:p w14:paraId="36B6D024" w14:textId="77777777" w:rsidR="005429F1" w:rsidRPr="005429F1" w:rsidRDefault="005429F1" w:rsidP="005429F1">
      <w:pPr>
        <w:pStyle w:val="Listeavsnitt"/>
        <w:numPr>
          <w:ilvl w:val="0"/>
          <w:numId w:val="17"/>
        </w:numPr>
        <w:rPr>
          <w:iCs/>
        </w:rPr>
      </w:pPr>
      <w:r w:rsidRPr="005429F1">
        <w:rPr>
          <w:iCs/>
        </w:rPr>
        <w:t>Lag bruker på plattformen.</w:t>
      </w:r>
    </w:p>
    <w:p w14:paraId="1E5BB6F1" w14:textId="77777777" w:rsidR="005429F1" w:rsidRPr="005429F1" w:rsidRDefault="005429F1" w:rsidP="005429F1">
      <w:pPr>
        <w:pStyle w:val="Listeavsnitt"/>
        <w:numPr>
          <w:ilvl w:val="0"/>
          <w:numId w:val="17"/>
        </w:numPr>
        <w:rPr>
          <w:iCs/>
        </w:rPr>
      </w:pPr>
      <w:r w:rsidRPr="005429F1">
        <w:rPr>
          <w:iCs/>
        </w:rPr>
        <w:t>Logg inn.</w:t>
      </w:r>
    </w:p>
    <w:p w14:paraId="3F86086D" w14:textId="77777777" w:rsidR="005429F1" w:rsidRPr="005429F1" w:rsidRDefault="005429F1" w:rsidP="005429F1">
      <w:pPr>
        <w:pStyle w:val="Listeavsnitt"/>
        <w:numPr>
          <w:ilvl w:val="0"/>
          <w:numId w:val="17"/>
        </w:numPr>
        <w:rPr>
          <w:iCs/>
        </w:rPr>
      </w:pPr>
      <w:r w:rsidRPr="005429F1">
        <w:rPr>
          <w:iCs/>
        </w:rPr>
        <w:t>Velg forstørrelsesglasset oppe til venstre -&gt; Skriv inn «Krigens Folkerett» i søkefeltet -&gt;  trykk søk. (Alternativt: Velg meny oppe til venstre -&gt; «Finn kurs» -&gt; Skriv inn «Krigens Folkerett» i søkefeltet -&gt; trykk søk.)</w:t>
      </w:r>
    </w:p>
    <w:p w14:paraId="13FE2560" w14:textId="77777777" w:rsidR="005429F1" w:rsidRPr="005429F1" w:rsidRDefault="005429F1" w:rsidP="005429F1">
      <w:pPr>
        <w:pStyle w:val="Listeavsnitt"/>
        <w:numPr>
          <w:ilvl w:val="0"/>
          <w:numId w:val="17"/>
        </w:numPr>
        <w:rPr>
          <w:iCs/>
        </w:rPr>
      </w:pPr>
      <w:r w:rsidRPr="005429F1">
        <w:rPr>
          <w:iCs/>
        </w:rPr>
        <w:t>Klikk på krigens folkerett.</w:t>
      </w:r>
    </w:p>
    <w:p w14:paraId="6B5B9379" w14:textId="19088F9F" w:rsidR="005429F1" w:rsidRPr="005429F1" w:rsidRDefault="005429F1" w:rsidP="005429F1">
      <w:pPr>
        <w:pStyle w:val="Listeavsnitt"/>
        <w:numPr>
          <w:ilvl w:val="0"/>
          <w:numId w:val="17"/>
        </w:numPr>
        <w:rPr>
          <w:iCs/>
        </w:rPr>
      </w:pPr>
      <w:r w:rsidRPr="005429F1">
        <w:rPr>
          <w:iCs/>
        </w:rPr>
        <w:t>Meld deg på</w:t>
      </w:r>
    </w:p>
    <w:p w14:paraId="11E626AC" w14:textId="33357681" w:rsidR="00880231" w:rsidRPr="005429F1" w:rsidRDefault="005429F1" w:rsidP="005429F1">
      <w:pPr>
        <w:rPr>
          <w:rFonts w:eastAsia="Times New Roman"/>
          <w:iCs/>
        </w:rPr>
      </w:pPr>
      <w:r w:rsidRPr="005429F1">
        <w:rPr>
          <w:rFonts w:eastAsiaTheme="minorHAnsi"/>
          <w:iCs/>
        </w:rPr>
        <w:t>Kursdeltaker mottar kursbevis/bekreftelse på oppgitt e-postadresse. Kursdeltaker må sørge for at oppgitt kontaktperson hos leverandør får tilsendt signert bekreftelse. Bekreftelsene skal arkiveres av leverandør</w:t>
      </w:r>
    </w:p>
    <w:p w14:paraId="2ADA90B7" w14:textId="0283DE97" w:rsidR="0056519F" w:rsidRDefault="0056519F" w:rsidP="0056519F">
      <w:pPr>
        <w:pStyle w:val="Overskrift2"/>
        <w:ind w:left="576" w:hanging="576"/>
        <w:rPr>
          <w:rFonts w:eastAsia="Times New Roman"/>
        </w:rPr>
      </w:pPr>
      <w:bookmarkStart w:id="36" w:name="_Toc536117848"/>
      <w:bookmarkStart w:id="37" w:name="_Toc53041178"/>
      <w:bookmarkStart w:id="38" w:name="_Toc101369512"/>
      <w:r>
        <w:rPr>
          <w:rFonts w:eastAsia="Times New Roman"/>
        </w:rPr>
        <w:t>Leverandørens bankforbindelse</w:t>
      </w:r>
      <w:bookmarkEnd w:id="36"/>
      <w:bookmarkEnd w:id="37"/>
      <w:bookmarkEnd w:id="38"/>
      <w:r>
        <w:rPr>
          <w:rFonts w:eastAsia="Times New Roman"/>
        </w:rPr>
        <w:t xml:space="preserve">  </w:t>
      </w:r>
    </w:p>
    <w:p w14:paraId="1DEE7C8C" w14:textId="77777777" w:rsidR="0056519F" w:rsidRDefault="0056519F" w:rsidP="0056519F">
      <w:pPr>
        <w:rPr>
          <w:rFonts w:eastAsia="Times New Roman"/>
        </w:rPr>
      </w:pPr>
      <w:r>
        <w:rPr>
          <w:rFonts w:eastAsia="Times New Roman"/>
        </w:rPr>
        <w:t>Leverandørens bankforbindelse skal oppgis i Vedlegg F (Administrative bestemmelser).</w:t>
      </w:r>
    </w:p>
    <w:p w14:paraId="612CC5F3" w14:textId="77777777" w:rsidR="0056519F" w:rsidRPr="000C3732" w:rsidRDefault="0056519F" w:rsidP="0056519F">
      <w:pPr>
        <w:rPr>
          <w:rFonts w:eastAsia="Times New Roman"/>
        </w:rPr>
      </w:pPr>
    </w:p>
    <w:p w14:paraId="0DB2D2DF" w14:textId="264E4984" w:rsidR="0056519F" w:rsidRDefault="0056519F" w:rsidP="0056519F">
      <w:pPr>
        <w:pStyle w:val="Overskrift2"/>
        <w:ind w:left="576" w:hanging="576"/>
      </w:pPr>
      <w:bookmarkStart w:id="39" w:name="_Toc536117849"/>
      <w:bookmarkStart w:id="40" w:name="_Toc53041179"/>
      <w:bookmarkStart w:id="41" w:name="_Toc101369513"/>
      <w:r w:rsidRPr="00EA0C00">
        <w:t>Underleverandører</w:t>
      </w:r>
      <w:bookmarkEnd w:id="39"/>
      <w:bookmarkEnd w:id="40"/>
      <w:bookmarkEnd w:id="41"/>
    </w:p>
    <w:p w14:paraId="20507574" w14:textId="231EDE58" w:rsidR="0056519F" w:rsidRPr="00EA0C00" w:rsidRDefault="0056519F" w:rsidP="0056519F">
      <w:pPr>
        <w:pStyle w:val="Overskrift3"/>
      </w:pPr>
      <w:r>
        <w:t>Leverandørens rett til å bruke underleverandører</w:t>
      </w:r>
    </w:p>
    <w:p w14:paraId="49B69EB5" w14:textId="77777777" w:rsidR="0056519F" w:rsidRPr="000C3732" w:rsidRDefault="0056519F" w:rsidP="0056519F">
      <w:pPr>
        <w:rPr>
          <w:rFonts w:eastAsia="Times New Roman"/>
        </w:rPr>
      </w:pPr>
      <w:r w:rsidRPr="000C3732">
        <w:rPr>
          <w:rFonts w:eastAsia="Times New Roman"/>
        </w:rPr>
        <w:t>Leverandøren kan</w:t>
      </w:r>
      <w:r>
        <w:rPr>
          <w:rFonts w:eastAsia="Times New Roman"/>
        </w:rPr>
        <w:t xml:space="preserve"> benytte underleverandører til oppfyllelse av sine forpliktelser under Rammeavtalen.</w:t>
      </w:r>
      <w:r w:rsidRPr="000C3732">
        <w:rPr>
          <w:rFonts w:eastAsia="Times New Roman"/>
        </w:rPr>
        <w:t xml:space="preserve"> </w:t>
      </w:r>
      <w:r>
        <w:rPr>
          <w:rFonts w:eastAsia="Times New Roman"/>
        </w:rPr>
        <w:t>Underleverandører angitt i V</w:t>
      </w:r>
      <w:r w:rsidRPr="000C3732">
        <w:rPr>
          <w:rFonts w:eastAsia="Times New Roman"/>
        </w:rPr>
        <w:t xml:space="preserve">edlegg </w:t>
      </w:r>
      <w:r>
        <w:rPr>
          <w:rFonts w:eastAsia="Times New Roman"/>
        </w:rPr>
        <w:t>F (Administrative bestemmelser) er</w:t>
      </w:r>
      <w:r w:rsidRPr="000C3732">
        <w:rPr>
          <w:rFonts w:eastAsia="Times New Roman"/>
        </w:rPr>
        <w:t xml:space="preserve"> godkjent av </w:t>
      </w:r>
      <w:r w:rsidRPr="000C3732">
        <w:rPr>
          <w:rFonts w:eastAsia="Times New Roman"/>
        </w:rPr>
        <w:lastRenderedPageBreak/>
        <w:t>Oppdragsgiver.</w:t>
      </w:r>
      <w:r>
        <w:rPr>
          <w:rFonts w:eastAsia="Times New Roman"/>
        </w:rPr>
        <w:t xml:space="preserve"> Dersom Leverandøren ønsker å benytte nye underleverandører, eller bytte ut en eksisterende, skal dette godkjennes skriftlig av Oppdragsgiver. </w:t>
      </w:r>
      <w:r w:rsidRPr="00986B3A">
        <w:rPr>
          <w:rFonts w:eastAsia="Times New Roman"/>
        </w:rPr>
        <w:t xml:space="preserve">Slikt samtykke </w:t>
      </w:r>
      <w:r>
        <w:rPr>
          <w:rFonts w:eastAsia="Times New Roman"/>
        </w:rPr>
        <w:t>kan ikke nektes uten saklig grunn.</w:t>
      </w:r>
      <w:r w:rsidRPr="000C3732">
        <w:rPr>
          <w:rFonts w:eastAsia="Times New Roman"/>
        </w:rPr>
        <w:t xml:space="preserve"> </w:t>
      </w:r>
    </w:p>
    <w:p w14:paraId="7DF36F1A" w14:textId="5711600A" w:rsidR="0056519F" w:rsidRPr="000C3732" w:rsidRDefault="0056519F" w:rsidP="0056519F">
      <w:pPr>
        <w:pStyle w:val="Overskrift3"/>
        <w:rPr>
          <w:rFonts w:eastAsia="Times New Roman"/>
        </w:rPr>
      </w:pPr>
      <w:r>
        <w:rPr>
          <w:rFonts w:eastAsia="Times New Roman"/>
        </w:rPr>
        <w:t>Krav til underleverandører</w:t>
      </w:r>
    </w:p>
    <w:p w14:paraId="7EFA211E" w14:textId="77777777" w:rsidR="0056519F" w:rsidRPr="000C3732" w:rsidRDefault="0056519F" w:rsidP="0056519F">
      <w:pPr>
        <w:rPr>
          <w:rFonts w:eastAsia="Times New Roman"/>
        </w:rPr>
      </w:pPr>
      <w:r w:rsidRPr="000C3732">
        <w:rPr>
          <w:rFonts w:eastAsia="Times New Roman"/>
        </w:rPr>
        <w:t>Leverandøren skal sikre at alle kontrakter med underleverandører gir Oppdragsgiver samme rettigheter som etter Rammeavtale</w:t>
      </w:r>
      <w:r>
        <w:rPr>
          <w:rFonts w:eastAsia="Times New Roman"/>
        </w:rPr>
        <w:t>n, og at kravene i Rammeavtalen gjelder for underleverandørenes oppfyllelse av avtaleforpliktelsene</w:t>
      </w:r>
      <w:r w:rsidRPr="000C3732">
        <w:rPr>
          <w:rFonts w:eastAsia="Times New Roman"/>
        </w:rPr>
        <w:t>.</w:t>
      </w:r>
    </w:p>
    <w:p w14:paraId="5CD572A9" w14:textId="77777777" w:rsidR="0056519F" w:rsidRDefault="0056519F" w:rsidP="0056519F">
      <w:pPr>
        <w:rPr>
          <w:rFonts w:eastAsia="Times New Roman"/>
          <w:spacing w:val="-2"/>
        </w:rPr>
      </w:pPr>
    </w:p>
    <w:p w14:paraId="039C937E" w14:textId="77777777" w:rsidR="0056519F" w:rsidRPr="00C069C8" w:rsidRDefault="0056519F" w:rsidP="0056519F">
      <w:pPr>
        <w:rPr>
          <w:rFonts w:eastAsia="Times New Roman"/>
          <w:spacing w:val="-2"/>
        </w:rPr>
      </w:pPr>
      <w:r w:rsidRPr="00C069C8">
        <w:rPr>
          <w:rFonts w:eastAsia="Times New Roman"/>
          <w:spacing w:val="-2"/>
        </w:rPr>
        <w:t xml:space="preserve">Leverandøren kan ikke </w:t>
      </w:r>
      <w:r>
        <w:rPr>
          <w:rFonts w:eastAsia="Times New Roman"/>
          <w:spacing w:val="-2"/>
        </w:rPr>
        <w:t>benytte</w:t>
      </w:r>
      <w:r w:rsidRPr="00C069C8">
        <w:rPr>
          <w:rFonts w:eastAsia="Times New Roman"/>
          <w:spacing w:val="-2"/>
        </w:rPr>
        <w:t xml:space="preserve"> underleverandører som nekter å godta disse betingelsene og kravene, med mindre Oppdragsgiver skriftlig godkjenner dette. </w:t>
      </w:r>
    </w:p>
    <w:p w14:paraId="28D2F0F0" w14:textId="77777777" w:rsidR="0056519F" w:rsidRPr="000C3732" w:rsidRDefault="0056519F" w:rsidP="0056519F">
      <w:pPr>
        <w:rPr>
          <w:rFonts w:eastAsia="Times New Roman"/>
          <w:spacing w:val="-2"/>
        </w:rPr>
      </w:pPr>
    </w:p>
    <w:p w14:paraId="3F71E873" w14:textId="77777777" w:rsidR="0056519F" w:rsidRDefault="0056519F" w:rsidP="0056519F">
      <w:pPr>
        <w:rPr>
          <w:rFonts w:eastAsia="Times New Roman"/>
          <w:spacing w:val="-2"/>
        </w:rPr>
      </w:pPr>
      <w:r w:rsidRPr="000C3732">
        <w:rPr>
          <w:rFonts w:eastAsia="Times New Roman"/>
          <w:spacing w:val="-2"/>
        </w:rPr>
        <w:t>Leverandøren skal på anmodning gi Oppdragsgiver</w:t>
      </w:r>
      <w:r>
        <w:rPr>
          <w:rFonts w:eastAsia="Times New Roman"/>
          <w:spacing w:val="-2"/>
        </w:rPr>
        <w:t xml:space="preserve"> innsyn i hvordan ovennevnte krav er ivaretatt i </w:t>
      </w:r>
      <w:r w:rsidRPr="000C3732">
        <w:rPr>
          <w:rFonts w:eastAsia="Times New Roman"/>
          <w:spacing w:val="-2"/>
        </w:rPr>
        <w:t>enhver kontrakt med underleverandører</w:t>
      </w:r>
      <w:r>
        <w:rPr>
          <w:rFonts w:eastAsia="Times New Roman"/>
          <w:spacing w:val="-2"/>
        </w:rPr>
        <w:t xml:space="preserve"> som benyttes til oppfyllelse av Rammeavtalen</w:t>
      </w:r>
      <w:r w:rsidRPr="000C3732">
        <w:rPr>
          <w:rFonts w:eastAsia="Times New Roman"/>
          <w:spacing w:val="-2"/>
        </w:rPr>
        <w:t>.</w:t>
      </w:r>
    </w:p>
    <w:p w14:paraId="0FEF65A3" w14:textId="3B740235" w:rsidR="0056519F" w:rsidRDefault="0056519F" w:rsidP="0056519F">
      <w:pPr>
        <w:pStyle w:val="Overskrift3"/>
        <w:rPr>
          <w:rFonts w:eastAsia="Times New Roman"/>
        </w:rPr>
      </w:pPr>
      <w:r>
        <w:rPr>
          <w:rFonts w:eastAsia="Times New Roman"/>
        </w:rPr>
        <w:t>Underleverandørenes forpliktelser</w:t>
      </w:r>
    </w:p>
    <w:p w14:paraId="6E1ADA3B" w14:textId="77777777" w:rsidR="0056519F" w:rsidRPr="006D307C" w:rsidRDefault="0056519F" w:rsidP="0056519F">
      <w:pPr>
        <w:rPr>
          <w:rFonts w:eastAsiaTheme="majorEastAsia"/>
        </w:rPr>
      </w:pPr>
      <w:r w:rsidRPr="00753B3F">
        <w:rPr>
          <w:rFonts w:eastAsia="Times New Roman"/>
        </w:rPr>
        <w:t>Dersom Leverandøren ikke</w:t>
      </w:r>
      <w:r>
        <w:rPr>
          <w:rFonts w:eastAsia="Times New Roman"/>
        </w:rPr>
        <w:t xml:space="preserve"> selv</w:t>
      </w:r>
      <w:r w:rsidRPr="00753B3F">
        <w:rPr>
          <w:rFonts w:eastAsia="Times New Roman"/>
        </w:rPr>
        <w:t xml:space="preserve"> er i stand til å oppfylle sine forpliktelser etter Rammeavtalen, kan Oppdragsgiver kreve at underleverandøren fortsetter å levere sin ytelse i henhold til avtalen</w:t>
      </w:r>
      <w:r>
        <w:rPr>
          <w:rFonts w:eastAsia="Times New Roman"/>
        </w:rPr>
        <w:t xml:space="preserve"> med Leverandøren</w:t>
      </w:r>
      <w:r w:rsidRPr="00753B3F">
        <w:rPr>
          <w:rFonts w:eastAsia="Times New Roman"/>
        </w:rPr>
        <w:t>.</w:t>
      </w:r>
      <w:r>
        <w:rPr>
          <w:rFonts w:eastAsia="Times New Roman"/>
        </w:rPr>
        <w:t xml:space="preserve"> Oppdragsgiver garanterer i slike tilfeller for Leverandørens motytelser etter avtalen mellom Leverandøren og underleverandøren.</w:t>
      </w:r>
      <w:r w:rsidRPr="00753B3F">
        <w:rPr>
          <w:rFonts w:eastAsia="Times New Roman"/>
        </w:rPr>
        <w:t xml:space="preserve"> Leverandøren forplikter seg til å ivareta dette i sin kontrakt med underleverandøren(e). Denne bestemmelsen fr</w:t>
      </w:r>
      <w:r>
        <w:rPr>
          <w:rFonts w:eastAsia="Times New Roman"/>
        </w:rPr>
        <w:t>itar</w:t>
      </w:r>
      <w:r w:rsidRPr="00753B3F">
        <w:rPr>
          <w:rFonts w:eastAsia="Times New Roman"/>
        </w:rPr>
        <w:t xml:space="preserve"> imidlertid ikke Leverandøren, som fortsatt er gjeldende kontraktspart, </w:t>
      </w:r>
      <w:r>
        <w:rPr>
          <w:rFonts w:eastAsia="Times New Roman"/>
        </w:rPr>
        <w:t xml:space="preserve">fra </w:t>
      </w:r>
      <w:r w:rsidRPr="00753B3F">
        <w:rPr>
          <w:rFonts w:eastAsia="Times New Roman"/>
        </w:rPr>
        <w:t>sine kontrakts</w:t>
      </w:r>
      <w:r>
        <w:rPr>
          <w:rFonts w:eastAsia="Times New Roman"/>
        </w:rPr>
        <w:t>forpliktelser etter Rammeavtalen.</w:t>
      </w:r>
    </w:p>
    <w:p w14:paraId="1732F63B" w14:textId="422EB552" w:rsidR="0056519F" w:rsidRDefault="0056519F" w:rsidP="0056519F">
      <w:pPr>
        <w:pStyle w:val="Overskrift3"/>
        <w:rPr>
          <w:rFonts w:eastAsia="Times New Roman"/>
        </w:rPr>
      </w:pPr>
      <w:r>
        <w:rPr>
          <w:rFonts w:eastAsia="Times New Roman"/>
        </w:rPr>
        <w:t>Underleverandørenes status</w:t>
      </w:r>
    </w:p>
    <w:p w14:paraId="191D0563" w14:textId="77777777" w:rsidR="0056519F" w:rsidRDefault="0056519F" w:rsidP="0056519F">
      <w:pPr>
        <w:rPr>
          <w:rFonts w:ascii="Myriad Pro" w:eastAsia="Times New Roman" w:hAnsi="Myriad Pro" w:cs="Times New Roman"/>
          <w:spacing w:val="-2"/>
        </w:rPr>
      </w:pPr>
      <w:r w:rsidRPr="0050639B">
        <w:t>Leverandøren forblir fullt ut ansvarlig for oppfyllelsen av alle sine forpliktelser etter Rammeavtalen, selv om Leverandøren lar underleverandøren stå for hele eller deler</w:t>
      </w:r>
      <w:r w:rsidRPr="00966E72">
        <w:rPr>
          <w:rFonts w:ascii="Myriad Pro" w:eastAsia="Times New Roman" w:hAnsi="Myriad Pro" w:cs="Times New Roman"/>
          <w:spacing w:val="-2"/>
        </w:rPr>
        <w:t xml:space="preserve"> </w:t>
      </w:r>
      <w:r w:rsidRPr="0050639B">
        <w:t>av oppfyllelsen av avtalen.</w:t>
      </w:r>
    </w:p>
    <w:p w14:paraId="0964532D" w14:textId="1FD5165D" w:rsidR="0056519F" w:rsidRPr="00116795" w:rsidRDefault="0056519F" w:rsidP="0056519F">
      <w:pPr>
        <w:pStyle w:val="Overskrift2"/>
        <w:ind w:left="576" w:hanging="576"/>
      </w:pPr>
      <w:bookmarkStart w:id="42" w:name="_Toc536117850"/>
      <w:bookmarkStart w:id="43" w:name="_Toc53041180"/>
      <w:bookmarkStart w:id="44" w:name="_Toc101369514"/>
      <w:r w:rsidRPr="00116795">
        <w:t>Innsyn</w:t>
      </w:r>
      <w:bookmarkEnd w:id="42"/>
      <w:bookmarkEnd w:id="43"/>
      <w:bookmarkEnd w:id="44"/>
    </w:p>
    <w:p w14:paraId="68D79F44" w14:textId="77777777" w:rsidR="0056519F" w:rsidRDefault="0056519F" w:rsidP="0056519F">
      <w:pPr>
        <w:rPr>
          <w:rFonts w:eastAsia="Times New Roman"/>
        </w:rPr>
      </w:pPr>
      <w:r w:rsidRPr="000C3732">
        <w:rPr>
          <w:rFonts w:eastAsia="Times New Roman"/>
        </w:rPr>
        <w:t xml:space="preserve">Leverandøren skal gi </w:t>
      </w:r>
      <w:r w:rsidRPr="002C59FF">
        <w:t>Oppdragsgiverens kontrollorgan, eller den kontrollinstans som Oppdragsgiver bemyndiger,</w:t>
      </w:r>
      <w:r w:rsidRPr="000C3732">
        <w:rPr>
          <w:rFonts w:eastAsia="Times New Roman"/>
        </w:rPr>
        <w:t xml:space="preserve"> innsyn i alle oppl</w:t>
      </w:r>
      <w:r>
        <w:rPr>
          <w:rFonts w:eastAsia="Times New Roman"/>
        </w:rPr>
        <w:t xml:space="preserve">ysninger, dokumenter og lignende, </w:t>
      </w:r>
      <w:r w:rsidRPr="000C3732">
        <w:rPr>
          <w:rFonts w:eastAsia="Times New Roman"/>
        </w:rPr>
        <w:t xml:space="preserve">som denne representant mener er av betydning for </w:t>
      </w:r>
      <w:r>
        <w:rPr>
          <w:rFonts w:eastAsia="Times New Roman"/>
        </w:rPr>
        <w:t>Leverandørens utførelse av</w:t>
      </w:r>
      <w:r w:rsidRPr="000C3732">
        <w:rPr>
          <w:rFonts w:eastAsia="Times New Roman"/>
        </w:rPr>
        <w:t xml:space="preserve"> oppdrag </w:t>
      </w:r>
      <w:r>
        <w:rPr>
          <w:rFonts w:eastAsia="Times New Roman"/>
        </w:rPr>
        <w:t xml:space="preserve">under </w:t>
      </w:r>
      <w:r w:rsidRPr="0002491A">
        <w:rPr>
          <w:rFonts w:eastAsia="Times New Roman"/>
        </w:rPr>
        <w:t xml:space="preserve">Rammeavtalen. </w:t>
      </w:r>
      <w:r>
        <w:rPr>
          <w:rFonts w:eastAsia="Times New Roman"/>
        </w:rPr>
        <w:t xml:space="preserve">Dette vil kunne omfatte, men er ikke begrenset til, </w:t>
      </w:r>
      <w:r w:rsidRPr="0002491A">
        <w:rPr>
          <w:rFonts w:eastAsia="Times New Roman"/>
        </w:rPr>
        <w:t xml:space="preserve">innsyn i </w:t>
      </w:r>
      <w:r>
        <w:rPr>
          <w:rFonts w:eastAsia="Times New Roman"/>
        </w:rPr>
        <w:t>Leverandørens</w:t>
      </w:r>
      <w:r w:rsidRPr="0002491A">
        <w:rPr>
          <w:rFonts w:eastAsia="Times New Roman"/>
        </w:rPr>
        <w:t xml:space="preserve"> kvalitetssikring, leverandøranalyse</w:t>
      </w:r>
      <w:r>
        <w:rPr>
          <w:rFonts w:eastAsia="Times New Roman"/>
        </w:rPr>
        <w:t>r</w:t>
      </w:r>
      <w:r w:rsidRPr="0002491A">
        <w:rPr>
          <w:rFonts w:eastAsia="Times New Roman"/>
        </w:rPr>
        <w:t>, kostnadskont</w:t>
      </w:r>
      <w:r>
        <w:rPr>
          <w:rFonts w:eastAsia="Times New Roman"/>
        </w:rPr>
        <w:t xml:space="preserve">roll, </w:t>
      </w:r>
      <w:r w:rsidRPr="00951746">
        <w:rPr>
          <w:rFonts w:eastAsia="Times New Roman"/>
        </w:rPr>
        <w:t>transaksjonsoversikt, samt sikkerhetsbeskyttelse. A</w:t>
      </w:r>
      <w:r w:rsidRPr="00951746">
        <w:t xml:space="preserve">lle virksomhetene i leverandørkjeden skal dersom Oppdragsgiver krever det gi Oppdragsgiver fullmakt til å innhente relevante skatteopplysninger før kontraktsinngåelse og i hele kontraktsperioden via Skatteetatens ordning 1507 - Opplysninger om skatt og avgift. </w:t>
      </w:r>
    </w:p>
    <w:p w14:paraId="3305DD34" w14:textId="77777777" w:rsidR="0056519F" w:rsidRDefault="0056519F" w:rsidP="0056519F">
      <w:pPr>
        <w:rPr>
          <w:rFonts w:eastAsia="Times New Roman"/>
        </w:rPr>
      </w:pPr>
    </w:p>
    <w:p w14:paraId="0303E425" w14:textId="77777777" w:rsidR="0056519F" w:rsidRDefault="0056519F" w:rsidP="0056519F">
      <w:pPr>
        <w:rPr>
          <w:rFonts w:eastAsia="Times New Roman"/>
        </w:rPr>
      </w:pPr>
      <w:r w:rsidRPr="0002491A">
        <w:rPr>
          <w:rFonts w:eastAsia="Times New Roman"/>
        </w:rPr>
        <w:t xml:space="preserve">Leverandøren må videre gi </w:t>
      </w:r>
      <w:r w:rsidRPr="000C3732">
        <w:rPr>
          <w:rFonts w:eastAsia="Times New Roman"/>
        </w:rPr>
        <w:t xml:space="preserve">fysisk adgang til alle eiendommer og lokaliteter for Oppdragsgivers representanter der det er nødvendig for at disse </w:t>
      </w:r>
      <w:r>
        <w:rPr>
          <w:rFonts w:eastAsia="Times New Roman"/>
        </w:rPr>
        <w:t>skal kunne utføre sine oppdrag.</w:t>
      </w:r>
    </w:p>
    <w:p w14:paraId="47540129" w14:textId="77777777" w:rsidR="0056519F" w:rsidRDefault="0056519F" w:rsidP="0056519F">
      <w:pPr>
        <w:rPr>
          <w:rFonts w:eastAsia="Times New Roman"/>
        </w:rPr>
      </w:pPr>
    </w:p>
    <w:p w14:paraId="7CBD51B1" w14:textId="77777777" w:rsidR="0056519F" w:rsidRDefault="0056519F" w:rsidP="0056519F">
      <w:pPr>
        <w:rPr>
          <w:rFonts w:eastAsia="Times New Roman"/>
        </w:rPr>
      </w:pPr>
      <w:r>
        <w:rPr>
          <w:rFonts w:eastAsia="Times New Roman"/>
        </w:rPr>
        <w:t>Eventuelle ytterligere krav til innsyn fremgår av Vedlegg C (Pris- og betalingsbetingelser).</w:t>
      </w:r>
    </w:p>
    <w:p w14:paraId="05F3F54E" w14:textId="5DBC2987" w:rsidR="0056519F" w:rsidRPr="00116795" w:rsidRDefault="0056519F" w:rsidP="0056519F">
      <w:pPr>
        <w:pStyle w:val="Overskrift2"/>
        <w:ind w:left="576" w:hanging="576"/>
      </w:pPr>
      <w:bookmarkStart w:id="45" w:name="_Toc536117851"/>
      <w:bookmarkStart w:id="46" w:name="_Toc53041181"/>
      <w:bookmarkStart w:id="47" w:name="_Toc101369515"/>
      <w:r w:rsidRPr="00116795">
        <w:t>Taushetsplikt</w:t>
      </w:r>
      <w:bookmarkEnd w:id="45"/>
      <w:bookmarkEnd w:id="46"/>
      <w:bookmarkEnd w:id="47"/>
    </w:p>
    <w:p w14:paraId="7B166A81" w14:textId="77777777" w:rsidR="0056519F" w:rsidRDefault="0056519F" w:rsidP="0056519F">
      <w:r>
        <w:t>Informasjon som Leverandøren blir kjent med i forbindelse med dette avtaleforholdet og gjennomføringen av avtalen, skal behandles fortrolig. Dette gjelder ikke dersom</w:t>
      </w:r>
      <w:r w:rsidRPr="00681851">
        <w:t xml:space="preserve"> informasjonen allerede er offentlig kjent eller bekjentgjørelse er nødvendig for oppfyllelse av Rammeavtalen.</w:t>
      </w:r>
      <w:r>
        <w:t xml:space="preserve"> Der slik informasjon må gjøres kjent overfor tredjepart for å sikre oppfyllelse av Rammeavtalen, skal Leverandøren innhente taushetserklæring fra tredjepart.</w:t>
      </w:r>
    </w:p>
    <w:p w14:paraId="2600C768" w14:textId="77777777" w:rsidR="0056519F" w:rsidRPr="00681851" w:rsidRDefault="0056519F" w:rsidP="0056519F"/>
    <w:p w14:paraId="06EEB408" w14:textId="77777777" w:rsidR="0056519F" w:rsidRDefault="0056519F" w:rsidP="0056519F">
      <w:r w:rsidRPr="00681851">
        <w:lastRenderedPageBreak/>
        <w:t>Leverandøren</w:t>
      </w:r>
      <w:r>
        <w:t xml:space="preserve"> skal innhente forhåndstillatelse fra Oppdragsgiver dersom informasjon om Rammeavtalen skal gjøres kjent for offentligheten som en del av Leverandørens markedsføring eller av andre grunner. </w:t>
      </w:r>
    </w:p>
    <w:p w14:paraId="0E7D42D1" w14:textId="77777777" w:rsidR="0056519F" w:rsidRDefault="0056519F" w:rsidP="0056519F"/>
    <w:p w14:paraId="76791055" w14:textId="77777777" w:rsidR="0056519F" w:rsidRPr="00681851" w:rsidRDefault="0056519F" w:rsidP="0056519F">
      <w:r>
        <w:t xml:space="preserve">Taushetsplikten varer gjennom hele avtaleperioden, så vel som etter Rammeavtalens opphør, </w:t>
      </w:r>
      <w:r>
        <w:br/>
        <w:t>hvis ikke annet er skriftlig avtalt med Oppdragsgiver eller følger av lov eller forskrift.</w:t>
      </w:r>
    </w:p>
    <w:p w14:paraId="1D7486DD" w14:textId="55F6C4FE" w:rsidR="0056519F" w:rsidRDefault="0056519F" w:rsidP="0056519F">
      <w:pPr>
        <w:pStyle w:val="Overskrift2"/>
        <w:ind w:left="576" w:hanging="576"/>
      </w:pPr>
      <w:bookmarkStart w:id="48" w:name="_Toc53041182"/>
      <w:bookmarkStart w:id="49" w:name="_Toc53041183"/>
      <w:bookmarkStart w:id="50" w:name="_Toc53041184"/>
      <w:bookmarkStart w:id="51" w:name="_Toc536117853"/>
      <w:bookmarkStart w:id="52" w:name="_Toc53041186"/>
      <w:bookmarkStart w:id="53" w:name="_Toc101369516"/>
      <w:bookmarkEnd w:id="48"/>
      <w:bookmarkEnd w:id="49"/>
      <w:bookmarkEnd w:id="50"/>
      <w:r>
        <w:t>Informasjonsplikt ved insolvens</w:t>
      </w:r>
      <w:bookmarkEnd w:id="51"/>
      <w:bookmarkEnd w:id="52"/>
      <w:bookmarkEnd w:id="53"/>
    </w:p>
    <w:p w14:paraId="7191BB77" w14:textId="77777777" w:rsidR="00DB4108" w:rsidRPr="00DB4108" w:rsidRDefault="00DB4108" w:rsidP="00DB4108">
      <w:pPr>
        <w:pStyle w:val="Default"/>
        <w:rPr>
          <w:iCs/>
          <w:sz w:val="22"/>
          <w:szCs w:val="22"/>
        </w:rPr>
      </w:pPr>
      <w:bookmarkStart w:id="54" w:name="_Toc536117854"/>
      <w:bookmarkStart w:id="55" w:name="_Toc53041187"/>
      <w:bookmarkStart w:id="56" w:name="_Toc101369517"/>
      <w:r w:rsidRPr="00DB4108">
        <w:rPr>
          <w:iCs/>
          <w:sz w:val="22"/>
          <w:szCs w:val="22"/>
        </w:rPr>
        <w:t xml:space="preserve">Leverandøren skal uten ugrunnet opphold skriftlig informere Oppdragsgiver dersom Leverandøren står i fare for å bli insolvent, se konkursloven § 61 om insolvens. </w:t>
      </w:r>
    </w:p>
    <w:p w14:paraId="7ED1AD93" w14:textId="77777777" w:rsidR="00DB4108" w:rsidRPr="00DB4108" w:rsidRDefault="00DB4108" w:rsidP="00DB4108">
      <w:pPr>
        <w:pStyle w:val="Default"/>
        <w:rPr>
          <w:iCs/>
          <w:sz w:val="22"/>
          <w:szCs w:val="22"/>
        </w:rPr>
      </w:pPr>
    </w:p>
    <w:p w14:paraId="4CFCEF97" w14:textId="77777777" w:rsidR="00DB4108" w:rsidRPr="00DB4108" w:rsidRDefault="00DB4108" w:rsidP="00DB4108">
      <w:pPr>
        <w:pStyle w:val="Default"/>
        <w:rPr>
          <w:iCs/>
          <w:sz w:val="22"/>
          <w:szCs w:val="22"/>
        </w:rPr>
      </w:pPr>
      <w:r w:rsidRPr="00DB4108">
        <w:rPr>
          <w:iCs/>
          <w:sz w:val="22"/>
          <w:szCs w:val="22"/>
        </w:rPr>
        <w:t xml:space="preserve">Dersom Leverandør begjæres konkurs etter konkurslovens § 66, skal Leverandør varsle Forsvaret omgående. Det samme gjelder ved begjæring om åpnet rekonstruksjonsforhandling og i andre tilfeller hvor Leverandør får betydelige likviditetsproblemer. Denne varslingsplikt gjelder også om det begjæres utleggspant i Leverandørens formuesgoder etter tvangsfullbyrdelsesloven. </w:t>
      </w:r>
    </w:p>
    <w:p w14:paraId="1E805231" w14:textId="77777777" w:rsidR="00DB4108" w:rsidRPr="00DB4108" w:rsidRDefault="00DB4108" w:rsidP="00DB4108">
      <w:pPr>
        <w:pStyle w:val="Default"/>
        <w:rPr>
          <w:iCs/>
          <w:sz w:val="22"/>
          <w:szCs w:val="22"/>
        </w:rPr>
      </w:pPr>
    </w:p>
    <w:p w14:paraId="3BDDEF94" w14:textId="39E96B99" w:rsidR="00DB4108" w:rsidRPr="00DB4108" w:rsidRDefault="00DB4108" w:rsidP="00DB4108">
      <w:pPr>
        <w:rPr>
          <w:iCs/>
        </w:rPr>
      </w:pPr>
      <w:r w:rsidRPr="00DB4108">
        <w:rPr>
          <w:rFonts w:ascii="Calibri" w:hAnsi="Calibri" w:cs="Calibri"/>
          <w:iCs/>
        </w:rPr>
        <w:t>Ethvert brudd på ovennevnte varslingsplikter anses som vesentlig mislighold av avtalen som automatisk gir rett til heving av avtalen.</w:t>
      </w:r>
    </w:p>
    <w:p w14:paraId="10391C4B" w14:textId="46311AED" w:rsidR="0056519F" w:rsidRPr="00A63A55" w:rsidRDefault="0056519F" w:rsidP="0056519F">
      <w:pPr>
        <w:pStyle w:val="Overskrift2"/>
        <w:ind w:left="576" w:hanging="576"/>
      </w:pPr>
      <w:r w:rsidRPr="00A63A55">
        <w:t>Leverandørens forpliktelser i forbindelse med avslutning av avtalen</w:t>
      </w:r>
      <w:bookmarkEnd w:id="54"/>
      <w:bookmarkEnd w:id="55"/>
      <w:bookmarkEnd w:id="56"/>
    </w:p>
    <w:p w14:paraId="79FF2C14" w14:textId="77777777" w:rsidR="0056519F" w:rsidRPr="00A63A55" w:rsidRDefault="0056519F" w:rsidP="0056519F">
      <w:pPr>
        <w:rPr>
          <w:rFonts w:eastAsia="Times New Roman"/>
        </w:rPr>
      </w:pPr>
      <w:r w:rsidRPr="00A63A55">
        <w:rPr>
          <w:rFonts w:eastAsia="Times New Roman"/>
        </w:rPr>
        <w:t xml:space="preserve">Ved opphør av </w:t>
      </w:r>
      <w:r>
        <w:rPr>
          <w:rFonts w:eastAsia="Times New Roman"/>
        </w:rPr>
        <w:t>Rammeavtalen</w:t>
      </w:r>
      <w:r w:rsidRPr="00A63A55">
        <w:rPr>
          <w:rFonts w:eastAsia="Times New Roman"/>
        </w:rPr>
        <w:t xml:space="preserve"> skal Leverandøren på Oppdragsgivers anmodning lojalt og aktivt bidra med opplysninger om avtaleforholdet. Dette omfatter de opplysninger Oppdragsgiver finner nødvendig ved konkurranseutsetting av avtalen, samt ved overgang til og etablering av avtale med ny leverandør. Slike opplysninger vil blant annet kunne omfatte informasjon om ansatte som er relevant ved eventuell virksomhetsoverdragelse. Forpliktelsene etter denne bestemmelsen skal ytes vederlagsfritt. </w:t>
      </w:r>
    </w:p>
    <w:p w14:paraId="4D4AFC5E" w14:textId="77777777" w:rsidR="0056519F" w:rsidRPr="00A63A55" w:rsidRDefault="0056519F" w:rsidP="0056519F">
      <w:pPr>
        <w:rPr>
          <w:rFonts w:eastAsia="Times New Roman"/>
        </w:rPr>
      </w:pPr>
    </w:p>
    <w:p w14:paraId="50C07ACA" w14:textId="77777777" w:rsidR="0056519F" w:rsidRDefault="0056519F" w:rsidP="0056519F">
      <w:pPr>
        <w:rPr>
          <w:rFonts w:eastAsia="Times New Roman"/>
        </w:rPr>
      </w:pPr>
      <w:r w:rsidRPr="00A63A55">
        <w:rPr>
          <w:rFonts w:eastAsia="Times New Roman"/>
        </w:rPr>
        <w:t>Leverandøren plikter ikke å gi opplysninger som er omfattet av lov 10. februar 1967 om behandlingsmåten i forvaltningssaker (forvaltningsloven) § 13.</w:t>
      </w:r>
    </w:p>
    <w:p w14:paraId="03336CA8" w14:textId="77777777" w:rsidR="0056519F" w:rsidRDefault="0056519F" w:rsidP="0056519F">
      <w:pPr>
        <w:rPr>
          <w:rFonts w:eastAsia="Times New Roman"/>
        </w:rPr>
      </w:pPr>
    </w:p>
    <w:p w14:paraId="66DC1144" w14:textId="74803E6E" w:rsidR="0056519F" w:rsidRDefault="0056519F" w:rsidP="0056519F">
      <w:pPr>
        <w:pStyle w:val="Overskrift2"/>
        <w:ind w:left="576" w:hanging="576"/>
        <w:rPr>
          <w:rFonts w:eastAsia="Times New Roman"/>
        </w:rPr>
      </w:pPr>
      <w:r w:rsidRPr="00A15672">
        <w:t>Leverandørens forpliktelser i forbindelse med vedtatte internasjonale sanksjoner</w:t>
      </w:r>
    </w:p>
    <w:p w14:paraId="238F4C4D" w14:textId="77777777" w:rsidR="0056519F" w:rsidRDefault="0056519F" w:rsidP="0056519F">
      <w:pPr>
        <w:rPr>
          <w:rFonts w:eastAsia="Times New Roman"/>
        </w:rPr>
      </w:pPr>
    </w:p>
    <w:p w14:paraId="4B6EF459" w14:textId="77777777" w:rsidR="0056519F" w:rsidRDefault="0056519F" w:rsidP="0056519F">
      <w:r>
        <w:t xml:space="preserve">Leverandøren skal påse at Leverandøren ikke omfattes av de vedtatte sanksjoner med hjemmel i sanksjonsloven (lov 14.04.2021 nr. 18).  Leverandøren er ansvarlig for at underleverandører, kontraktsmedhjelpere og andre han er avhengig av for oppfyllelse av kontrakten ikke omfattes av vedtatte sanksjoner. </w:t>
      </w:r>
    </w:p>
    <w:p w14:paraId="7AA0D405" w14:textId="77777777" w:rsidR="0056519F" w:rsidRDefault="0056519F" w:rsidP="0056519F"/>
    <w:p w14:paraId="06F2ADEB" w14:textId="77777777" w:rsidR="0056519F" w:rsidRDefault="0056519F" w:rsidP="0056519F">
      <w:r>
        <w:t>Leverandøren skal ta kontakt med Oppdragsgiver, uten ugrunnet opphold, dersom leverandøren blir kjent med forhold som kan medføre at deres gjennomføring av kontrakten innebærer handlinger eller involvering i strid med vedtatte sanksjoner.</w:t>
      </w:r>
    </w:p>
    <w:p w14:paraId="2706CBA4" w14:textId="77777777" w:rsidR="0056519F" w:rsidRDefault="0056519F" w:rsidP="0056519F"/>
    <w:p w14:paraId="4ABF200E" w14:textId="77777777" w:rsidR="0056519F" w:rsidRDefault="0056519F" w:rsidP="0056519F">
      <w:r>
        <w:t>Leverandøren skal iverksette egne tiltak for å sikre overholdelse av denne kontraktsbestemmelsen, og skal på forespørsel kunne dokumentere rutiner rundt dette.</w:t>
      </w:r>
    </w:p>
    <w:p w14:paraId="213D8BE2" w14:textId="77777777" w:rsidR="0056519F" w:rsidRDefault="0056519F" w:rsidP="0056519F"/>
    <w:p w14:paraId="512C2BED" w14:textId="77777777" w:rsidR="0056519F" w:rsidRDefault="0056519F" w:rsidP="0056519F">
      <w:r w:rsidRPr="00064ABF">
        <w:t xml:space="preserve">Oppdragsgiver kan be </w:t>
      </w:r>
      <w:r>
        <w:t>leverandøren</w:t>
      </w:r>
      <w:r w:rsidRPr="00064ABF">
        <w:t xml:space="preserve"> levere </w:t>
      </w:r>
      <w:r>
        <w:t xml:space="preserve">ytterligere dokumentasjon på at leverandøren eller noen han svarer for, ikke omfattes av de aktuelle sanksjoner, dersom Oppdragsgiver anser det nødvendig. </w:t>
      </w:r>
    </w:p>
    <w:p w14:paraId="269E003C" w14:textId="77777777" w:rsidR="0056519F" w:rsidRDefault="0056519F" w:rsidP="0056519F"/>
    <w:p w14:paraId="32B0AADB" w14:textId="18BDFE78" w:rsidR="008B16AE" w:rsidRDefault="0056519F" w:rsidP="0056519F">
      <w:r>
        <w:t>Manglende oppfyllelse av pliktene i denne bestemmelse utgjør et vesentlig mislighold,</w:t>
      </w:r>
      <w:r w:rsidRPr="00A15672">
        <w:t xml:space="preserve"> </w:t>
      </w:r>
      <w:r w:rsidRPr="00A15672">
        <w:fldChar w:fldCharType="begin"/>
      </w:r>
      <w:r w:rsidRPr="00A15672">
        <w:instrText xml:space="preserve"> REF _Ref112070406 \r \h </w:instrText>
      </w:r>
      <w:r>
        <w:instrText xml:space="preserve"> \* MERGEFORMAT </w:instrText>
      </w:r>
      <w:r w:rsidRPr="00A15672">
        <w:fldChar w:fldCharType="separate"/>
      </w:r>
      <w:r>
        <w:t>6.6.1</w:t>
      </w:r>
      <w:r w:rsidRPr="00A15672">
        <w:fldChar w:fldCharType="end"/>
      </w:r>
      <w:r w:rsidRPr="00A15672">
        <w:t>.</w:t>
      </w:r>
    </w:p>
    <w:p w14:paraId="19ED5F94" w14:textId="79309537" w:rsidR="008B16AE" w:rsidRPr="00F3654E" w:rsidRDefault="008B16AE" w:rsidP="008B16AE">
      <w:pPr>
        <w:pStyle w:val="Overskrift2"/>
        <w:numPr>
          <w:ilvl w:val="1"/>
          <w:numId w:val="12"/>
        </w:numPr>
      </w:pPr>
      <w:r w:rsidRPr="008B16AE">
        <w:lastRenderedPageBreak/>
        <w:t xml:space="preserve"> Eierskapskontroll</w:t>
      </w:r>
    </w:p>
    <w:p w14:paraId="42787EFE" w14:textId="77777777" w:rsidR="008B16AE" w:rsidRDefault="008B16AE" w:rsidP="008B16AE">
      <w:r>
        <w:t>Leverandøren skal varsle oppdragsgiver ved avhending eller erverv av en kvalifisert eierandel i virksomheten/Leverandøren. En kvalifisert eierandel innebærer at ervervet direkte eller indirekte samlet vil føre til at erververen oppnår</w:t>
      </w:r>
    </w:p>
    <w:p w14:paraId="23ACA207" w14:textId="77777777" w:rsidR="008B16AE" w:rsidRDefault="008B16AE" w:rsidP="008B16AE"/>
    <w:p w14:paraId="30D0B286" w14:textId="77777777" w:rsidR="008B16AE" w:rsidRDefault="008B16AE" w:rsidP="008B16AE">
      <w:r>
        <w:t>(</w:t>
      </w:r>
      <w:r>
        <w:rPr>
          <w:b/>
          <w:bCs/>
        </w:rPr>
        <w:t>a</w:t>
      </w:r>
      <w:r>
        <w:t xml:space="preserve">)          minst 10 %, en tredjedel, 50 %, to tredjedeler eller 100 % av aksjekapitalen, andelen eller stemmene i virksomheten, eller rett til å bli eier av tilsvarende respektive prosentandeler av aksjekapitalen, andelene eller stemmene i virksomheten. </w:t>
      </w:r>
    </w:p>
    <w:p w14:paraId="515D7933" w14:textId="77777777" w:rsidR="008B16AE" w:rsidRDefault="008B16AE" w:rsidP="008B16AE"/>
    <w:p w14:paraId="09FF6E0D" w14:textId="77777777" w:rsidR="008B16AE" w:rsidRDefault="008B16AE" w:rsidP="008B16AE">
      <w:r>
        <w:t>(</w:t>
      </w:r>
      <w:r>
        <w:rPr>
          <w:b/>
          <w:bCs/>
        </w:rPr>
        <w:t>b</w:t>
      </w:r>
      <w:r>
        <w:t xml:space="preserve">)          betydelig innflytelse over forvaltningen av selskapet på annen måte. </w:t>
      </w:r>
    </w:p>
    <w:p w14:paraId="272D9801" w14:textId="77777777" w:rsidR="008B16AE" w:rsidRDefault="008B16AE" w:rsidP="008B16AE"/>
    <w:p w14:paraId="1B2D2972" w14:textId="77777777" w:rsidR="008B16AE" w:rsidRDefault="008B16AE" w:rsidP="008B16AE"/>
    <w:p w14:paraId="2E9BAE0B" w14:textId="77777777" w:rsidR="008B16AE" w:rsidRDefault="008B16AE" w:rsidP="008B16AE">
      <w:r>
        <w:t xml:space="preserve">Likt med aksjeeierens egne aksjer regnes de aksjene som eies eller overtas av aksjeeierens nærstående, jf. verdipapirhandelloven § 2-5. Det samme gjelder for andeler som eies eller overtas av andelseierens nærstående. </w:t>
      </w:r>
    </w:p>
    <w:p w14:paraId="2570953E" w14:textId="77777777" w:rsidR="008B16AE" w:rsidRDefault="008B16AE" w:rsidP="008B16AE"/>
    <w:p w14:paraId="6B1A3CAB" w14:textId="77777777" w:rsidR="008B16AE" w:rsidRDefault="008B16AE" w:rsidP="008B16AE">
      <w:r>
        <w:t xml:space="preserve">Leverandør skal uten ugrunnet opphold varsle Oppdragsgiver straks Leverandør blir kjent med ervervet. </w:t>
      </w:r>
    </w:p>
    <w:p w14:paraId="68966175" w14:textId="77777777" w:rsidR="008B16AE" w:rsidRDefault="008B16AE" w:rsidP="008B16AE"/>
    <w:p w14:paraId="1E43E2A7" w14:textId="3DDFAA0D" w:rsidR="008B16AE" w:rsidRPr="00A15672" w:rsidRDefault="008B16AE" w:rsidP="0056519F">
      <w:r>
        <w:t>Oppdragsgiver har i slike tilfeller rett til å si opp avtalen med 3 måneders varsel dersom ervervet etter oppdragsgivers skjønn medfører at Leverandøren ikke vurderes å ha den påliteligheten som trengs for å utelukke en sikkerhetsrisiko for Forsvaret.</w:t>
      </w:r>
    </w:p>
    <w:p w14:paraId="26C78881" w14:textId="205C53E3" w:rsidR="0056519F" w:rsidRPr="00116795" w:rsidRDefault="0056519F" w:rsidP="0056519F">
      <w:pPr>
        <w:pStyle w:val="Overskrift1"/>
        <w:ind w:left="432" w:hanging="432"/>
      </w:pPr>
      <w:bookmarkStart w:id="57" w:name="_Toc536117855"/>
      <w:bookmarkStart w:id="58" w:name="_Toc53041188"/>
      <w:bookmarkStart w:id="59" w:name="_Toc101369518"/>
      <w:bookmarkStart w:id="60" w:name="_Toc231370478"/>
      <w:r w:rsidRPr="00116795">
        <w:t>Leverandørens mislighold</w:t>
      </w:r>
      <w:bookmarkEnd w:id="57"/>
      <w:bookmarkEnd w:id="58"/>
      <w:bookmarkEnd w:id="59"/>
      <w:bookmarkEnd w:id="60"/>
    </w:p>
    <w:p w14:paraId="4FCC7535" w14:textId="77777777" w:rsidR="0056519F" w:rsidRPr="00116795" w:rsidRDefault="0056519F" w:rsidP="0056519F">
      <w:pPr>
        <w:pStyle w:val="Overskrift2"/>
        <w:ind w:left="576" w:hanging="576"/>
      </w:pPr>
      <w:bookmarkStart w:id="61" w:name="_Toc536117856"/>
      <w:bookmarkStart w:id="62" w:name="_Toc53041189"/>
      <w:bookmarkStart w:id="63" w:name="_Toc101369519"/>
      <w:bookmarkStart w:id="64" w:name="_Ref115442449"/>
      <w:bookmarkStart w:id="65" w:name="_Ref115442450"/>
      <w:bookmarkStart w:id="66" w:name="_Ref115442521"/>
      <w:bookmarkStart w:id="67" w:name="_Ref115442538"/>
      <w:bookmarkStart w:id="68" w:name="_Ref115442682"/>
      <w:bookmarkStart w:id="69" w:name="_Ref115442688"/>
      <w:r w:rsidRPr="00116795">
        <w:t>Mangel</w:t>
      </w:r>
      <w:bookmarkEnd w:id="61"/>
      <w:bookmarkEnd w:id="62"/>
      <w:bookmarkEnd w:id="63"/>
    </w:p>
    <w:p w14:paraId="71B962DE" w14:textId="77777777" w:rsidR="0056519F" w:rsidRDefault="0056519F" w:rsidP="0056519F">
      <w:pPr>
        <w:rPr>
          <w:rFonts w:eastAsia="Times New Roman"/>
        </w:rPr>
      </w:pPr>
      <w:r>
        <w:rPr>
          <w:rFonts w:eastAsia="Times New Roman"/>
        </w:rPr>
        <w:t>Det foreligger mangel dersom l</w:t>
      </w:r>
      <w:r w:rsidRPr="00224D0D">
        <w:rPr>
          <w:rFonts w:eastAsia="Times New Roman"/>
        </w:rPr>
        <w:t xml:space="preserve">everansen </w:t>
      </w:r>
      <w:r>
        <w:rPr>
          <w:rFonts w:eastAsia="Times New Roman"/>
        </w:rPr>
        <w:t>ikke er</w:t>
      </w:r>
      <w:r w:rsidRPr="00224D0D">
        <w:rPr>
          <w:rFonts w:eastAsia="Times New Roman"/>
        </w:rPr>
        <w:t xml:space="preserve"> i samsvar med de krav til art, mengde, kvalitet, andre egenskaper og innpakning som følger av Ramme</w:t>
      </w:r>
      <w:r>
        <w:rPr>
          <w:rFonts w:eastAsia="Times New Roman"/>
        </w:rPr>
        <w:t>a</w:t>
      </w:r>
      <w:r w:rsidRPr="00224D0D">
        <w:rPr>
          <w:rFonts w:eastAsia="Times New Roman"/>
        </w:rPr>
        <w:t>vtalen.</w:t>
      </w:r>
    </w:p>
    <w:p w14:paraId="7012DF13" w14:textId="77777777" w:rsidR="0056519F" w:rsidRDefault="0056519F" w:rsidP="0056519F">
      <w:pPr>
        <w:rPr>
          <w:rFonts w:eastAsia="Times New Roman"/>
        </w:rPr>
      </w:pPr>
    </w:p>
    <w:p w14:paraId="1F04C2A2" w14:textId="77777777" w:rsidR="0056519F" w:rsidRDefault="0056519F" w:rsidP="0056519F">
      <w:pPr>
        <w:rPr>
          <w:rFonts w:eastAsia="Times New Roman"/>
        </w:rPr>
      </w:pPr>
      <w:r w:rsidRPr="00224D0D">
        <w:rPr>
          <w:rFonts w:eastAsia="Times New Roman"/>
        </w:rPr>
        <w:t xml:space="preserve">Det foreligger </w:t>
      </w:r>
      <w:r>
        <w:rPr>
          <w:rFonts w:eastAsia="Times New Roman"/>
        </w:rPr>
        <w:t>også</w:t>
      </w:r>
      <w:r w:rsidRPr="00224D0D">
        <w:rPr>
          <w:rFonts w:eastAsia="Times New Roman"/>
        </w:rPr>
        <w:t xml:space="preserve"> mangel dersom </w:t>
      </w:r>
      <w:r>
        <w:rPr>
          <w:rFonts w:eastAsia="Times New Roman"/>
        </w:rPr>
        <w:t xml:space="preserve">leveransen ikke kan benyttes til å oppfylle </w:t>
      </w:r>
      <w:r w:rsidRPr="00224D0D">
        <w:rPr>
          <w:rFonts w:eastAsia="Times New Roman"/>
        </w:rPr>
        <w:t xml:space="preserve">anskaffelsens formål, </w:t>
      </w:r>
      <w:r>
        <w:rPr>
          <w:rFonts w:eastAsia="Times New Roman"/>
        </w:rPr>
        <w:t xml:space="preserve">leveransen krenker tredjeparts rettigheter, eller dersom leveransen avviker fra Rammeavtalen eller avropet hva gjelder </w:t>
      </w:r>
      <w:r w:rsidRPr="00AD47EF">
        <w:rPr>
          <w:rFonts w:eastAsia="Times New Roman"/>
        </w:rPr>
        <w:t>garantier</w:t>
      </w:r>
      <w:r>
        <w:rPr>
          <w:rFonts w:eastAsia="Times New Roman"/>
        </w:rPr>
        <w:t xml:space="preserve"> og lignende.</w:t>
      </w:r>
      <w:r w:rsidRPr="003D0926">
        <w:rPr>
          <w:rFonts w:eastAsia="Times New Roman"/>
        </w:rPr>
        <w:br/>
      </w:r>
    </w:p>
    <w:p w14:paraId="14AB7587" w14:textId="77777777" w:rsidR="0056519F" w:rsidRPr="00C842CD" w:rsidRDefault="0056519F" w:rsidP="0056519F">
      <w:pPr>
        <w:rPr>
          <w:rFonts w:eastAsiaTheme="majorEastAsia"/>
        </w:rPr>
      </w:pPr>
      <w:r w:rsidRPr="00040C6A">
        <w:rPr>
          <w:rFonts w:eastAsia="Times New Roman"/>
        </w:rPr>
        <w:t>Det foreligger likevel ikke en mangel dersom Leverandør</w:t>
      </w:r>
      <w:r>
        <w:rPr>
          <w:rFonts w:eastAsia="Times New Roman"/>
        </w:rPr>
        <w:t>en</w:t>
      </w:r>
      <w:r w:rsidRPr="00040C6A">
        <w:rPr>
          <w:rFonts w:eastAsia="Times New Roman"/>
        </w:rPr>
        <w:t xml:space="preserve"> godtgjør at mangelen skyldes Oppdragsgiver</w:t>
      </w:r>
      <w:r>
        <w:rPr>
          <w:rFonts w:eastAsia="Times New Roman"/>
        </w:rPr>
        <w:t xml:space="preserve"> eller forhold på Oppdragsgiver side. </w:t>
      </w:r>
    </w:p>
    <w:p w14:paraId="10C88A1F" w14:textId="77777777" w:rsidR="0056519F" w:rsidRPr="00116795" w:rsidRDefault="0056519F" w:rsidP="0056519F">
      <w:pPr>
        <w:pStyle w:val="Overskrift2"/>
        <w:ind w:left="576" w:hanging="576"/>
      </w:pPr>
      <w:bookmarkStart w:id="70" w:name="_Toc536117857"/>
      <w:bookmarkStart w:id="71" w:name="_Toc53041190"/>
      <w:bookmarkStart w:id="72" w:name="_Toc101369520"/>
      <w:r>
        <w:t>Oppdragsgivers reklamasjon</w:t>
      </w:r>
      <w:bookmarkEnd w:id="70"/>
      <w:bookmarkEnd w:id="71"/>
      <w:bookmarkEnd w:id="72"/>
    </w:p>
    <w:p w14:paraId="78678513" w14:textId="77777777" w:rsidR="0056519F" w:rsidRDefault="0056519F" w:rsidP="0056519F">
      <w:pPr>
        <w:rPr>
          <w:rFonts w:eastAsia="Times New Roman"/>
        </w:rPr>
      </w:pPr>
      <w:r w:rsidRPr="00224D0D">
        <w:rPr>
          <w:rFonts w:eastAsia="Times New Roman"/>
        </w:rPr>
        <w:t>I tilfelle</w:t>
      </w:r>
      <w:r>
        <w:rPr>
          <w:rFonts w:eastAsia="Times New Roman"/>
        </w:rPr>
        <w:t xml:space="preserve"> </w:t>
      </w:r>
      <w:r w:rsidRPr="00224D0D">
        <w:rPr>
          <w:rFonts w:eastAsia="Times New Roman"/>
        </w:rPr>
        <w:t>mangel</w:t>
      </w:r>
      <w:r>
        <w:rPr>
          <w:rFonts w:eastAsia="Times New Roman"/>
        </w:rPr>
        <w:t xml:space="preserve"> </w:t>
      </w:r>
      <w:r w:rsidRPr="00224D0D">
        <w:rPr>
          <w:rFonts w:eastAsia="Times New Roman"/>
        </w:rPr>
        <w:t xml:space="preserve">skal Oppdragsgiver gi Leverandøren skriftlig melding om mangelen innen rimelig tid etter at </w:t>
      </w:r>
      <w:r>
        <w:rPr>
          <w:rFonts w:eastAsia="Times New Roman"/>
        </w:rPr>
        <w:t>forholdet</w:t>
      </w:r>
      <w:r w:rsidRPr="00224D0D">
        <w:rPr>
          <w:rFonts w:eastAsia="Times New Roman"/>
        </w:rPr>
        <w:t xml:space="preserve"> ble oppdaget.</w:t>
      </w:r>
    </w:p>
    <w:p w14:paraId="3669247C" w14:textId="77777777" w:rsidR="0056519F" w:rsidRDefault="0056519F" w:rsidP="0056519F">
      <w:pPr>
        <w:rPr>
          <w:rFonts w:eastAsia="Times New Roman"/>
        </w:rPr>
      </w:pPr>
    </w:p>
    <w:p w14:paraId="7AA9892D" w14:textId="77777777" w:rsidR="0056519F" w:rsidRDefault="0056519F" w:rsidP="0056519F">
      <w:pPr>
        <w:rPr>
          <w:rFonts w:eastAsia="Times New Roman"/>
        </w:rPr>
      </w:pPr>
      <w:r w:rsidRPr="00224D0D">
        <w:rPr>
          <w:rFonts w:eastAsia="Times New Roman"/>
        </w:rPr>
        <w:t>Oppdragsgiver kan i alle tilfeller ikke reklamere senere enn 24 måneder etter faktisk leveringstid</w:t>
      </w:r>
      <w:r>
        <w:rPr>
          <w:rFonts w:eastAsia="Times New Roman"/>
        </w:rPr>
        <w:t>spunkt</w:t>
      </w:r>
      <w:r w:rsidRPr="00224D0D">
        <w:rPr>
          <w:rFonts w:eastAsia="Times New Roman"/>
        </w:rPr>
        <w:t>.</w:t>
      </w:r>
    </w:p>
    <w:p w14:paraId="55008546" w14:textId="77777777" w:rsidR="0056519F" w:rsidRPr="00224D0D" w:rsidRDefault="0056519F" w:rsidP="0056519F">
      <w:pPr>
        <w:rPr>
          <w:rFonts w:eastAsia="Times New Roman"/>
        </w:rPr>
      </w:pPr>
    </w:p>
    <w:p w14:paraId="1005A713" w14:textId="77777777" w:rsidR="0056519F" w:rsidRDefault="0056519F" w:rsidP="0056519F">
      <w:pPr>
        <w:rPr>
          <w:rFonts w:eastAsia="Times New Roman"/>
        </w:rPr>
      </w:pPr>
      <w:r>
        <w:rPr>
          <w:rFonts w:eastAsia="Times New Roman"/>
        </w:rPr>
        <w:t>Ovennevnte frister</w:t>
      </w:r>
      <w:r w:rsidRPr="00224D0D">
        <w:rPr>
          <w:rFonts w:eastAsia="Times New Roman"/>
        </w:rPr>
        <w:t xml:space="preserve"> gjelder </w:t>
      </w:r>
      <w:r>
        <w:rPr>
          <w:rFonts w:eastAsia="Times New Roman"/>
        </w:rPr>
        <w:t xml:space="preserve">også </w:t>
      </w:r>
      <w:r w:rsidRPr="00224D0D">
        <w:rPr>
          <w:rFonts w:eastAsia="Times New Roman"/>
        </w:rPr>
        <w:t>for enhver erstattet eller reparert del</w:t>
      </w:r>
      <w:r>
        <w:rPr>
          <w:rFonts w:eastAsia="Times New Roman"/>
        </w:rPr>
        <w:t xml:space="preserve"> i en leveranse</w:t>
      </w:r>
      <w:r w:rsidRPr="00224D0D">
        <w:rPr>
          <w:rFonts w:eastAsia="Times New Roman"/>
        </w:rPr>
        <w:t>, regnet fra det tidspunkt erstatningen eller reparasjonen fant sted. Reklamasjonsfristen begynner ikke å løpe så lenge det utføres rettingsarbeid eller annen aktivitet som er nødvendig for å oppfylle kravene i Rammeavtalen.</w:t>
      </w:r>
    </w:p>
    <w:p w14:paraId="43E732CF" w14:textId="77777777" w:rsidR="0056519F" w:rsidRPr="00224D0D" w:rsidRDefault="0056519F" w:rsidP="0056519F">
      <w:pPr>
        <w:rPr>
          <w:rFonts w:eastAsia="Times New Roman"/>
        </w:rPr>
      </w:pPr>
    </w:p>
    <w:p w14:paraId="1794FDCD" w14:textId="77777777" w:rsidR="0056519F" w:rsidRPr="00E94854" w:rsidRDefault="0056519F" w:rsidP="0056519F">
      <w:r w:rsidRPr="00224D0D">
        <w:rPr>
          <w:rFonts w:eastAsia="Times New Roman"/>
        </w:rPr>
        <w:lastRenderedPageBreak/>
        <w:t>De nevnte reklamasjonsfrister gjelder ikke dersom Leverandøren har opptrådt grovt uaktsomt eller i strid med redelighet og god tro. Reklamasjonsfristene gjelder heller ikke dersom Leverandøren ved garanti eller annen avtale har påtatt seg ansvar for mangler i lengre tid.</w:t>
      </w:r>
    </w:p>
    <w:p w14:paraId="49D969B4" w14:textId="77777777" w:rsidR="0056519F" w:rsidRPr="00116795" w:rsidRDefault="0056519F" w:rsidP="0056519F">
      <w:pPr>
        <w:pStyle w:val="Overskrift2"/>
        <w:ind w:left="576" w:hanging="576"/>
      </w:pPr>
      <w:bookmarkStart w:id="73" w:name="_Toc536117858"/>
      <w:bookmarkStart w:id="74" w:name="_Toc53041191"/>
      <w:bookmarkStart w:id="75" w:name="_Toc101369521"/>
      <w:r w:rsidRPr="00116795">
        <w:t>Forsinkelse</w:t>
      </w:r>
      <w:bookmarkEnd w:id="73"/>
      <w:bookmarkEnd w:id="74"/>
      <w:bookmarkEnd w:id="75"/>
    </w:p>
    <w:p w14:paraId="34B8FC20" w14:textId="77777777" w:rsidR="0056519F" w:rsidRDefault="0056519F" w:rsidP="0056519F">
      <w:pPr>
        <w:rPr>
          <w:rFonts w:eastAsia="Times New Roman"/>
        </w:rPr>
      </w:pPr>
      <w:r w:rsidRPr="008F3D85">
        <w:rPr>
          <w:rFonts w:eastAsia="Times New Roman"/>
        </w:rPr>
        <w:t>Dersom leveransen, eller deler av denne, ikke finner sted, eller blir levert for sent</w:t>
      </w:r>
      <w:r>
        <w:rPr>
          <w:rFonts w:eastAsia="Times New Roman"/>
        </w:rPr>
        <w:t xml:space="preserve"> i forhold til avtalt levering</w:t>
      </w:r>
      <w:r w:rsidRPr="008F3D85">
        <w:rPr>
          <w:rFonts w:eastAsia="Times New Roman"/>
        </w:rPr>
        <w:t xml:space="preserve">, og dette ikke skyldes Oppdragsgiver eller forhold på </w:t>
      </w:r>
      <w:r>
        <w:rPr>
          <w:rFonts w:eastAsia="Times New Roman"/>
        </w:rPr>
        <w:t>Oppdragsgivers</w:t>
      </w:r>
      <w:r w:rsidRPr="008F3D85">
        <w:rPr>
          <w:rFonts w:eastAsia="Times New Roman"/>
        </w:rPr>
        <w:t xml:space="preserve"> side</w:t>
      </w:r>
      <w:r>
        <w:rPr>
          <w:rFonts w:eastAsia="Times New Roman"/>
        </w:rPr>
        <w:t>,</w:t>
      </w:r>
      <w:r w:rsidRPr="008F3D85">
        <w:rPr>
          <w:rFonts w:eastAsia="Times New Roman"/>
        </w:rPr>
        <w:t xml:space="preserve"> foreligger det en forsinkelse.</w:t>
      </w:r>
    </w:p>
    <w:p w14:paraId="37AD3A62" w14:textId="77777777" w:rsidR="0056519F" w:rsidRDefault="0056519F" w:rsidP="0056519F">
      <w:pPr>
        <w:rPr>
          <w:rFonts w:eastAsia="Times New Roman"/>
        </w:rPr>
      </w:pPr>
    </w:p>
    <w:p w14:paraId="0BA58484" w14:textId="77777777" w:rsidR="0056519F" w:rsidRPr="008F3D85" w:rsidRDefault="0056519F" w:rsidP="0056519F">
      <w:pPr>
        <w:rPr>
          <w:rFonts w:eastAsia="Times New Roman"/>
        </w:rPr>
      </w:pPr>
      <w:r>
        <w:rPr>
          <w:rFonts w:eastAsia="Times New Roman"/>
        </w:rPr>
        <w:t>Det foreligger også forsinkelse dersom Leverandøren ikke overholder fristene for rapportering angitt i Vedlegg F (Administrative bestemmelser).</w:t>
      </w:r>
    </w:p>
    <w:p w14:paraId="67D9774B" w14:textId="77777777" w:rsidR="0056519F" w:rsidRPr="00116795" w:rsidRDefault="0056519F" w:rsidP="0056519F">
      <w:pPr>
        <w:pStyle w:val="Overskrift3"/>
      </w:pPr>
      <w:r w:rsidRPr="00116795">
        <w:t>Tilleggsfrist</w:t>
      </w:r>
    </w:p>
    <w:p w14:paraId="1CC2730E" w14:textId="77777777" w:rsidR="0056519F" w:rsidRDefault="0056519F" w:rsidP="0056519F">
      <w:pPr>
        <w:rPr>
          <w:rFonts w:eastAsia="Times New Roman"/>
        </w:rPr>
      </w:pPr>
      <w:r w:rsidRPr="00224D0D">
        <w:rPr>
          <w:rFonts w:eastAsia="Times New Roman"/>
        </w:rPr>
        <w:t>Leverandøren kan be om tilleggsfrist dersom han ser a</w:t>
      </w:r>
      <w:r>
        <w:rPr>
          <w:rFonts w:eastAsia="Times New Roman"/>
        </w:rPr>
        <w:t xml:space="preserve">t leveransen vil bli forsinket. </w:t>
      </w:r>
      <w:r w:rsidRPr="00224D0D">
        <w:rPr>
          <w:rFonts w:eastAsia="Times New Roman"/>
        </w:rPr>
        <w:t>Eventuell tilleggsfrist må skriftlig godkjennes av Oppdragsgiver for å kunne gjøres gje</w:t>
      </w:r>
      <w:r>
        <w:rPr>
          <w:rFonts w:eastAsia="Times New Roman"/>
        </w:rPr>
        <w:t xml:space="preserve">ldende. </w:t>
      </w:r>
      <w:r w:rsidRPr="00224D0D">
        <w:rPr>
          <w:rFonts w:eastAsia="Times New Roman"/>
        </w:rPr>
        <w:t>For den perioden</w:t>
      </w:r>
      <w:r>
        <w:rPr>
          <w:rFonts w:eastAsia="Times New Roman"/>
        </w:rPr>
        <w:t xml:space="preserve"> godkjent</w:t>
      </w:r>
      <w:r w:rsidRPr="00224D0D">
        <w:rPr>
          <w:rFonts w:eastAsia="Times New Roman"/>
        </w:rPr>
        <w:t xml:space="preserve"> tilleggsfristen løper, kan Oppdragsgiver ikke gjøre gjeldende heving, dagbot eller </w:t>
      </w:r>
      <w:r>
        <w:rPr>
          <w:rFonts w:eastAsia="Times New Roman"/>
        </w:rPr>
        <w:t xml:space="preserve">kreve </w:t>
      </w:r>
      <w:r w:rsidRPr="00224D0D">
        <w:rPr>
          <w:rFonts w:eastAsia="Times New Roman"/>
        </w:rPr>
        <w:t>erstatning.</w:t>
      </w:r>
    </w:p>
    <w:p w14:paraId="6AC4AEC2" w14:textId="77777777" w:rsidR="0056519F" w:rsidRPr="00224D0D" w:rsidRDefault="0056519F" w:rsidP="0056519F">
      <w:pPr>
        <w:rPr>
          <w:rFonts w:eastAsia="Times New Roman"/>
        </w:rPr>
      </w:pPr>
    </w:p>
    <w:p w14:paraId="16713E0B" w14:textId="77777777" w:rsidR="0056519F" w:rsidRDefault="0056519F" w:rsidP="0056519F">
      <w:pPr>
        <w:rPr>
          <w:rFonts w:eastAsia="Times New Roman"/>
        </w:rPr>
      </w:pPr>
      <w:r w:rsidRPr="00224D0D">
        <w:rPr>
          <w:rFonts w:eastAsia="Times New Roman"/>
        </w:rPr>
        <w:t>Tilleggsfrist har ingen virkning for Oppdragsgivers rett til heving, dagbot eller erstatning som er opparbeidet før tilleggsfristen ble avtalt.</w:t>
      </w:r>
    </w:p>
    <w:p w14:paraId="1165DF53" w14:textId="3DE6230C" w:rsidR="0056519F" w:rsidRPr="009D494D" w:rsidRDefault="0056519F" w:rsidP="0056519F">
      <w:pPr>
        <w:pStyle w:val="Overskrift2"/>
        <w:ind w:left="576" w:hanging="576"/>
      </w:pPr>
      <w:bookmarkStart w:id="76" w:name="_Toc536117859"/>
      <w:bookmarkStart w:id="77" w:name="_Toc53041192"/>
      <w:bookmarkStart w:id="78" w:name="_Toc101369522"/>
      <w:bookmarkStart w:id="79" w:name="_Ref164419873"/>
      <w:bookmarkStart w:id="80" w:name="_Ref164420122"/>
      <w:r w:rsidRPr="009D494D">
        <w:t>Leverandørens</w:t>
      </w:r>
      <w:r>
        <w:t xml:space="preserve"> informasjonsplikt</w:t>
      </w:r>
      <w:r w:rsidRPr="009D494D">
        <w:t xml:space="preserve"> ved mislighold</w:t>
      </w:r>
      <w:bookmarkEnd w:id="76"/>
      <w:bookmarkEnd w:id="77"/>
      <w:bookmarkEnd w:id="78"/>
      <w:bookmarkEnd w:id="79"/>
      <w:bookmarkEnd w:id="80"/>
    </w:p>
    <w:p w14:paraId="0C3536E4" w14:textId="77777777" w:rsidR="0056519F" w:rsidRPr="00224D0D" w:rsidRDefault="0056519F" w:rsidP="0056519F">
      <w:pPr>
        <w:rPr>
          <w:rFonts w:eastAsia="Times New Roman"/>
        </w:rPr>
      </w:pPr>
      <w:r w:rsidRPr="00224D0D">
        <w:rPr>
          <w:rFonts w:eastAsia="Times New Roman"/>
        </w:rPr>
        <w:t>Dersom Leverandøren hi</w:t>
      </w:r>
      <w:r>
        <w:rPr>
          <w:rFonts w:eastAsia="Times New Roman"/>
        </w:rPr>
        <w:t xml:space="preserve">ndres i å oppfylle sine plikter, </w:t>
      </w:r>
      <w:r w:rsidRPr="00224D0D">
        <w:rPr>
          <w:rFonts w:eastAsia="Times New Roman"/>
        </w:rPr>
        <w:t>skal han uten ugrunnet opphold gi skriftlig melding til Oppdragsgiver om hindringen og dens virkning på muligheten til å oppfylle leveransen.</w:t>
      </w:r>
      <w:r>
        <w:rPr>
          <w:rFonts w:eastAsia="Times New Roman"/>
        </w:rPr>
        <w:br/>
      </w:r>
    </w:p>
    <w:p w14:paraId="70878418" w14:textId="77777777" w:rsidR="0056519F" w:rsidRDefault="0056519F" w:rsidP="0056519F">
      <w:pPr>
        <w:rPr>
          <w:rFonts w:eastAsia="Times New Roman"/>
        </w:rPr>
      </w:pPr>
      <w:r w:rsidRPr="00224D0D">
        <w:rPr>
          <w:rFonts w:eastAsia="Times New Roman"/>
        </w:rPr>
        <w:t>Leverandøren skal gjøre det som</w:t>
      </w:r>
      <w:r>
        <w:rPr>
          <w:rFonts w:eastAsia="Times New Roman"/>
        </w:rPr>
        <w:t xml:space="preserve"> med</w:t>
      </w:r>
      <w:r w:rsidRPr="00224D0D">
        <w:rPr>
          <w:rFonts w:eastAsia="Times New Roman"/>
        </w:rPr>
        <w:t xml:space="preserve"> rimelig</w:t>
      </w:r>
      <w:r>
        <w:rPr>
          <w:rFonts w:eastAsia="Times New Roman"/>
        </w:rPr>
        <w:t>het</w:t>
      </w:r>
      <w:r w:rsidRPr="00224D0D">
        <w:rPr>
          <w:rFonts w:eastAsia="Times New Roman"/>
        </w:rPr>
        <w:t xml:space="preserve"> kan kreves for å løse problemet. Oppdragsgiver </w:t>
      </w:r>
      <w:r>
        <w:rPr>
          <w:rFonts w:eastAsia="Times New Roman"/>
        </w:rPr>
        <w:t>skal holdes løpende oppdatert om</w:t>
      </w:r>
      <w:r w:rsidRPr="00224D0D">
        <w:rPr>
          <w:rFonts w:eastAsia="Times New Roman"/>
        </w:rPr>
        <w:t xml:space="preserve"> det Leverandøren foretar seg for å sikre oppfyllelse av Rammeavtalen</w:t>
      </w:r>
      <w:r>
        <w:rPr>
          <w:rFonts w:eastAsia="Times New Roman"/>
        </w:rPr>
        <w:t xml:space="preserve"> og avropet</w:t>
      </w:r>
      <w:r w:rsidRPr="00224D0D">
        <w:rPr>
          <w:rFonts w:eastAsia="Times New Roman"/>
        </w:rPr>
        <w:t>.</w:t>
      </w:r>
    </w:p>
    <w:p w14:paraId="19E38090" w14:textId="77777777" w:rsidR="0056519F" w:rsidRDefault="0056519F" w:rsidP="0056519F">
      <w:pPr>
        <w:rPr>
          <w:rFonts w:eastAsia="Times New Roman"/>
        </w:rPr>
      </w:pPr>
    </w:p>
    <w:p w14:paraId="47C7C0E5" w14:textId="77777777" w:rsidR="0056519F" w:rsidRPr="008F5C4E" w:rsidRDefault="0056519F" w:rsidP="0056519F">
      <w:pPr>
        <w:rPr>
          <w:rFonts w:eastAsia="Times New Roman"/>
        </w:rPr>
      </w:pPr>
      <w:r>
        <w:rPr>
          <w:rFonts w:eastAsia="Times New Roman"/>
        </w:rPr>
        <w:t>Oppdragsgiver skal søke å forebygge og begrense skadevirkningene av Leverandørens mislighold, uten at dette reduserer Leverandørens ansvar.</w:t>
      </w:r>
    </w:p>
    <w:p w14:paraId="553FEDF4" w14:textId="77777777" w:rsidR="0056519F" w:rsidRPr="00116795" w:rsidRDefault="0056519F" w:rsidP="0056519F">
      <w:pPr>
        <w:pStyle w:val="Overskrift1"/>
        <w:ind w:left="432" w:hanging="432"/>
      </w:pPr>
      <w:bookmarkStart w:id="81" w:name="_Ref489019571"/>
      <w:bookmarkStart w:id="82" w:name="_Toc536117860"/>
      <w:bookmarkStart w:id="83" w:name="_Toc53041193"/>
      <w:bookmarkStart w:id="84" w:name="_Toc101369523"/>
      <w:bookmarkStart w:id="85" w:name="_Toc231370479"/>
      <w:r w:rsidRPr="00116795">
        <w:rPr>
          <w:rStyle w:val="Overskrift1Tegn"/>
          <w:b/>
          <w:bCs/>
        </w:rPr>
        <w:t>Oppdragsg</w:t>
      </w:r>
      <w:r w:rsidRPr="00116795">
        <w:t>ivers sanksjoner ved mislighold</w:t>
      </w:r>
      <w:bookmarkEnd w:id="81"/>
      <w:bookmarkEnd w:id="82"/>
      <w:bookmarkEnd w:id="83"/>
      <w:bookmarkEnd w:id="84"/>
      <w:bookmarkEnd w:id="85"/>
    </w:p>
    <w:p w14:paraId="10987E8A" w14:textId="77777777" w:rsidR="0056519F" w:rsidRPr="00116795" w:rsidRDefault="0056519F" w:rsidP="0056519F">
      <w:pPr>
        <w:pStyle w:val="Overskrift2"/>
        <w:ind w:left="576" w:hanging="576"/>
      </w:pPr>
      <w:bookmarkStart w:id="86" w:name="_Ref489266435"/>
      <w:bookmarkStart w:id="87" w:name="_Toc536117861"/>
      <w:bookmarkStart w:id="88" w:name="_Toc53041194"/>
      <w:bookmarkStart w:id="89" w:name="_Toc101369524"/>
      <w:r w:rsidRPr="00116795">
        <w:t>Dagbot</w:t>
      </w:r>
      <w:bookmarkEnd w:id="86"/>
      <w:r>
        <w:t xml:space="preserve"> ved forsinkelse</w:t>
      </w:r>
      <w:bookmarkEnd w:id="87"/>
      <w:bookmarkEnd w:id="88"/>
      <w:bookmarkEnd w:id="89"/>
    </w:p>
    <w:p w14:paraId="09269CC4" w14:textId="46385A77" w:rsidR="0056519F" w:rsidRDefault="0056519F" w:rsidP="0056519F">
      <w:pPr>
        <w:rPr>
          <w:rFonts w:eastAsia="Times New Roman"/>
        </w:rPr>
      </w:pPr>
      <w:r>
        <w:rPr>
          <w:rFonts w:eastAsia="Times New Roman"/>
        </w:rPr>
        <w:t>Med mindre annet fremgår av Vedlegg E (Leveringsbetingelser) eller Vedlegg F (</w:t>
      </w:r>
      <w:r w:rsidR="00876880">
        <w:rPr>
          <w:rFonts w:eastAsia="Times New Roman"/>
        </w:rPr>
        <w:t>Administrative</w:t>
      </w:r>
      <w:r>
        <w:rPr>
          <w:rFonts w:eastAsia="Times New Roman"/>
        </w:rPr>
        <w:t xml:space="preserve"> bestemmelser) er oversittelse av angitte frister å anse som en forsinkelse. F</w:t>
      </w:r>
      <w:r w:rsidRPr="00224D0D">
        <w:rPr>
          <w:rFonts w:eastAsia="Times New Roman"/>
        </w:rPr>
        <w:t>orsinkelse fra Leverandørens side gir grunnlag for dagbot.</w:t>
      </w:r>
    </w:p>
    <w:p w14:paraId="2958C20D" w14:textId="77777777" w:rsidR="0056519F" w:rsidRPr="00224D0D" w:rsidRDefault="0056519F" w:rsidP="0056519F">
      <w:pPr>
        <w:rPr>
          <w:rFonts w:eastAsia="Times New Roman"/>
        </w:rPr>
      </w:pPr>
    </w:p>
    <w:p w14:paraId="697F2635" w14:textId="436E8B3E" w:rsidR="008C787E" w:rsidRDefault="0056519F" w:rsidP="0056519F">
      <w:pPr>
        <w:rPr>
          <w:rFonts w:eastAsia="Times New Roman"/>
        </w:rPr>
      </w:pPr>
      <w:r w:rsidRPr="00876880">
        <w:rPr>
          <w:rFonts w:eastAsia="Times New Roman"/>
        </w:rPr>
        <w:t xml:space="preserve">Dagboten utgjør </w:t>
      </w:r>
      <w:r w:rsidR="00EB172F" w:rsidRPr="00876880">
        <w:rPr>
          <w:rFonts w:eastAsia="Times New Roman"/>
        </w:rPr>
        <w:t>0,</w:t>
      </w:r>
      <w:r w:rsidR="00A2622B" w:rsidRPr="00876880">
        <w:rPr>
          <w:rFonts w:eastAsia="Times New Roman"/>
        </w:rPr>
        <w:t>5</w:t>
      </w:r>
      <w:r w:rsidR="008C787E" w:rsidRPr="00876880">
        <w:rPr>
          <w:rFonts w:eastAsia="Times New Roman"/>
        </w:rPr>
        <w:t>%</w:t>
      </w:r>
      <w:r w:rsidRPr="00876880">
        <w:rPr>
          <w:rFonts w:eastAsia="Times New Roman"/>
        </w:rPr>
        <w:t xml:space="preserve"> </w:t>
      </w:r>
      <w:r w:rsidRPr="00224D0D">
        <w:rPr>
          <w:rFonts w:eastAsia="Times New Roman"/>
        </w:rPr>
        <w:t xml:space="preserve">av det totale vederlaget av </w:t>
      </w:r>
      <w:r>
        <w:rPr>
          <w:rFonts w:eastAsia="Times New Roman"/>
        </w:rPr>
        <w:t>a</w:t>
      </w:r>
      <w:r w:rsidRPr="00224D0D">
        <w:rPr>
          <w:rFonts w:eastAsia="Times New Roman"/>
        </w:rPr>
        <w:t>vropet eksklusive merverdiavgift</w:t>
      </w:r>
      <w:r>
        <w:rPr>
          <w:rFonts w:eastAsia="Times New Roman"/>
        </w:rPr>
        <w:t xml:space="preserve"> </w:t>
      </w:r>
      <w:r w:rsidRPr="00224D0D">
        <w:rPr>
          <w:rFonts w:eastAsia="Times New Roman"/>
        </w:rPr>
        <w:t>per kalenderdag</w:t>
      </w:r>
      <w:r>
        <w:rPr>
          <w:rFonts w:eastAsia="Times New Roman"/>
        </w:rPr>
        <w:t xml:space="preserve"> regnet fra og med kalenderdagen forsinkelsen inntraff</w:t>
      </w:r>
      <w:r w:rsidRPr="00224D0D">
        <w:rPr>
          <w:rFonts w:eastAsia="Times New Roman"/>
        </w:rPr>
        <w:t xml:space="preserve">. </w:t>
      </w:r>
      <w:r>
        <w:rPr>
          <w:rFonts w:eastAsia="Times New Roman"/>
        </w:rPr>
        <w:t xml:space="preserve">Dagboten er begrenset oppad til </w:t>
      </w:r>
      <w:r w:rsidR="005B6489">
        <w:rPr>
          <w:rFonts w:eastAsia="Times New Roman"/>
        </w:rPr>
        <w:t xml:space="preserve">20 % eller 40 </w:t>
      </w:r>
      <w:r w:rsidRPr="00D955EE">
        <w:rPr>
          <w:rFonts w:eastAsia="Times New Roman"/>
        </w:rPr>
        <w:t>kalenderdager.</w:t>
      </w:r>
      <w:r w:rsidRPr="00224D0D">
        <w:rPr>
          <w:rFonts w:eastAsia="Times New Roman"/>
          <w:b/>
        </w:rPr>
        <w:t xml:space="preserve"> </w:t>
      </w:r>
      <w:r w:rsidRPr="00224D0D">
        <w:rPr>
          <w:rFonts w:eastAsia="Times New Roman"/>
        </w:rPr>
        <w:t>Dagboten begynner å løpe automatisk</w:t>
      </w:r>
      <w:r w:rsidR="008C787E">
        <w:rPr>
          <w:rFonts w:eastAsia="Times New Roman"/>
        </w:rPr>
        <w:t>.</w:t>
      </w:r>
    </w:p>
    <w:p w14:paraId="5D7B5692" w14:textId="77777777" w:rsidR="0056519F" w:rsidRPr="00116795" w:rsidRDefault="0056519F" w:rsidP="0056519F">
      <w:pPr>
        <w:pStyle w:val="Overskrift2"/>
        <w:ind w:left="576" w:hanging="576"/>
      </w:pPr>
      <w:bookmarkStart w:id="90" w:name="_Toc536117862"/>
      <w:bookmarkStart w:id="91" w:name="_Toc53041195"/>
      <w:bookmarkStart w:id="92" w:name="_Toc101369525"/>
      <w:r w:rsidRPr="00116795">
        <w:t>Avhjelp</w:t>
      </w:r>
      <w:bookmarkEnd w:id="90"/>
      <w:bookmarkEnd w:id="91"/>
      <w:bookmarkEnd w:id="92"/>
    </w:p>
    <w:p w14:paraId="5FB4FE1F" w14:textId="77777777" w:rsidR="0056519F" w:rsidRDefault="0056519F" w:rsidP="0056519F">
      <w:pPr>
        <w:rPr>
          <w:rFonts w:eastAsia="Times New Roman"/>
        </w:rPr>
      </w:pPr>
      <w:r w:rsidRPr="00224D0D">
        <w:rPr>
          <w:rFonts w:eastAsia="Times New Roman"/>
        </w:rPr>
        <w:t xml:space="preserve">Når Oppdragsgiver reklamerer skal Leverandøren iverksette avhjelp uten ugrunnet opphold. Avhjelp kan skje ved retting, omlevering, tilleggslevering, eller på annen måte som bidrar til at </w:t>
      </w:r>
      <w:r>
        <w:rPr>
          <w:rFonts w:eastAsia="Times New Roman"/>
        </w:rPr>
        <w:t>leveransen</w:t>
      </w:r>
      <w:r w:rsidRPr="00224D0D">
        <w:rPr>
          <w:rFonts w:eastAsia="Times New Roman"/>
        </w:rPr>
        <w:t xml:space="preserve"> oppnår avtalt kvalitet</w:t>
      </w:r>
      <w:r>
        <w:rPr>
          <w:rFonts w:eastAsia="Times New Roman"/>
        </w:rPr>
        <w:t xml:space="preserve"> og omfang</w:t>
      </w:r>
      <w:r w:rsidRPr="00224D0D">
        <w:rPr>
          <w:rFonts w:eastAsia="Times New Roman"/>
        </w:rPr>
        <w:t xml:space="preserve"> etter Rammeavtalen</w:t>
      </w:r>
      <w:r>
        <w:rPr>
          <w:rFonts w:eastAsia="Times New Roman"/>
        </w:rPr>
        <w:t xml:space="preserve"> og det enkelte a</w:t>
      </w:r>
      <w:r w:rsidRPr="00224D0D">
        <w:rPr>
          <w:rFonts w:eastAsia="Times New Roman"/>
        </w:rPr>
        <w:t xml:space="preserve">vropet. </w:t>
      </w:r>
      <w:r>
        <w:rPr>
          <w:rFonts w:eastAsia="Times New Roman"/>
        </w:rPr>
        <w:t>Leverandøren kan ikke kreve å få utføre avhjelp dersom dette er til vesentlig ulempe for Oppdragsgiver.</w:t>
      </w:r>
    </w:p>
    <w:p w14:paraId="3D85D85C" w14:textId="77777777" w:rsidR="0056519F" w:rsidRPr="00224D0D" w:rsidRDefault="0056519F" w:rsidP="0056519F">
      <w:pPr>
        <w:rPr>
          <w:rFonts w:eastAsia="Times New Roman"/>
        </w:rPr>
      </w:pPr>
    </w:p>
    <w:p w14:paraId="52CA06E1" w14:textId="77777777" w:rsidR="0056519F" w:rsidRDefault="0056519F" w:rsidP="0056519F">
      <w:pPr>
        <w:rPr>
          <w:rFonts w:eastAsia="Times New Roman"/>
        </w:rPr>
      </w:pPr>
      <w:r w:rsidRPr="00224D0D">
        <w:rPr>
          <w:rFonts w:eastAsia="Times New Roman"/>
        </w:rPr>
        <w:lastRenderedPageBreak/>
        <w:t xml:space="preserve">Leverandøren er ansvarlig for alle kostnader i forbindelse med avhjelpen, inkludert kostnader i </w:t>
      </w:r>
      <w:r w:rsidRPr="00956D25">
        <w:rPr>
          <w:rFonts w:eastAsia="Times New Roman"/>
        </w:rPr>
        <w:t xml:space="preserve">tilfeller hvor </w:t>
      </w:r>
      <w:r>
        <w:rPr>
          <w:rFonts w:eastAsia="Times New Roman"/>
        </w:rPr>
        <w:t>leveransen</w:t>
      </w:r>
      <w:r w:rsidRPr="00956D25">
        <w:rPr>
          <w:rFonts w:eastAsia="Times New Roman"/>
        </w:rPr>
        <w:t xml:space="preserve"> </w:t>
      </w:r>
      <w:r>
        <w:rPr>
          <w:rFonts w:eastAsia="Times New Roman"/>
        </w:rPr>
        <w:t xml:space="preserve">må transporteres mellom Oppdragsgiver </w:t>
      </w:r>
      <w:r w:rsidRPr="00224D0D">
        <w:rPr>
          <w:rFonts w:eastAsia="Times New Roman"/>
        </w:rPr>
        <w:t>og Leverandøren. Avhjelp kan foregå på Oppdragsgivers eiendom dersom dette er avtalt mellom Oppdragsgiver og Leverandør</w:t>
      </w:r>
      <w:r>
        <w:rPr>
          <w:rFonts w:eastAsia="Times New Roman"/>
        </w:rPr>
        <w:t>en</w:t>
      </w:r>
      <w:r w:rsidRPr="00224D0D">
        <w:rPr>
          <w:rFonts w:eastAsia="Times New Roman"/>
        </w:rPr>
        <w:t>.</w:t>
      </w:r>
    </w:p>
    <w:p w14:paraId="2B76CE31" w14:textId="77777777" w:rsidR="0056519F" w:rsidRPr="00224D0D" w:rsidRDefault="0056519F" w:rsidP="0056519F">
      <w:pPr>
        <w:rPr>
          <w:rFonts w:eastAsia="Times New Roman"/>
        </w:rPr>
      </w:pPr>
    </w:p>
    <w:p w14:paraId="07D0E939" w14:textId="77777777" w:rsidR="0056519F" w:rsidRDefault="0056519F" w:rsidP="0056519F">
      <w:pPr>
        <w:rPr>
          <w:rFonts w:eastAsia="Times New Roman"/>
        </w:rPr>
      </w:pPr>
      <w:r w:rsidRPr="00224D0D">
        <w:rPr>
          <w:rFonts w:eastAsia="Times New Roman"/>
        </w:rPr>
        <w:t xml:space="preserve">Dersom Leverandøren ikke har avhjulpet mangelen innen </w:t>
      </w:r>
      <w:r>
        <w:rPr>
          <w:rFonts w:eastAsia="Times New Roman"/>
        </w:rPr>
        <w:t>rimelig tid</w:t>
      </w:r>
      <w:r w:rsidRPr="00224D0D">
        <w:rPr>
          <w:rFonts w:eastAsia="Times New Roman"/>
        </w:rPr>
        <w:t xml:space="preserve"> eller</w:t>
      </w:r>
      <w:r>
        <w:rPr>
          <w:rFonts w:eastAsia="Times New Roman"/>
        </w:rPr>
        <w:t xml:space="preserve"> en eventuell</w:t>
      </w:r>
      <w:r w:rsidRPr="00224D0D">
        <w:rPr>
          <w:rFonts w:eastAsia="Times New Roman"/>
        </w:rPr>
        <w:t xml:space="preserve"> avtalt tidsfrist, eller dersom vilkårene for heving foreligger, skal Leverandøren dekke Oppdragsgivers utgifter ved avhjelp fra tredjepart eller ved å avhjelpe mangelen selv. Oppdragsgiver</w:t>
      </w:r>
      <w:r>
        <w:rPr>
          <w:rFonts w:eastAsia="Times New Roman"/>
        </w:rPr>
        <w:t xml:space="preserve"> kan imidlertid </w:t>
      </w:r>
      <w:r w:rsidRPr="00224D0D">
        <w:rPr>
          <w:rFonts w:eastAsia="Times New Roman"/>
        </w:rPr>
        <w:t xml:space="preserve">ikke selv eller ved hjelp av tredjepart avhjelpe mangelen før eventuell tilleggsfrist er utløpt. Oppdragsgiver skal informere Leverandøren skriftlig før slik avhjelp iverksettes. </w:t>
      </w:r>
    </w:p>
    <w:p w14:paraId="748FE4C1" w14:textId="77777777" w:rsidR="0056519F" w:rsidRPr="00224D0D" w:rsidRDefault="0056519F" w:rsidP="0056519F">
      <w:pPr>
        <w:rPr>
          <w:rFonts w:eastAsia="Times New Roman"/>
        </w:rPr>
      </w:pPr>
    </w:p>
    <w:p w14:paraId="4F47B108" w14:textId="77777777" w:rsidR="0056519F" w:rsidRPr="0051671D" w:rsidRDefault="0056519F" w:rsidP="0056519F">
      <w:pPr>
        <w:rPr>
          <w:rFonts w:eastAsia="Times New Roman"/>
        </w:rPr>
      </w:pPr>
      <w:r w:rsidRPr="00224D0D">
        <w:rPr>
          <w:rFonts w:eastAsia="Times New Roman"/>
        </w:rPr>
        <w:t xml:space="preserve">Leverandøren er forpliktet til å oversende all nødvendig informasjon og rettigheter til å bruke slik informasjon til Oppdragsgiver, eventuelt hans tredjeparter, der dette er </w:t>
      </w:r>
      <w:r w:rsidRPr="0051671D">
        <w:rPr>
          <w:rFonts w:eastAsia="Times New Roman"/>
        </w:rPr>
        <w:t>nødvendig for å avhjelpe mangelsituasjonen.</w:t>
      </w:r>
    </w:p>
    <w:p w14:paraId="0C5F4F8F" w14:textId="77777777" w:rsidR="0056519F" w:rsidRPr="00224D0D" w:rsidRDefault="0056519F" w:rsidP="0056519F">
      <w:pPr>
        <w:rPr>
          <w:rFonts w:eastAsia="Times New Roman"/>
        </w:rPr>
      </w:pPr>
    </w:p>
    <w:p w14:paraId="3F7BD7A6" w14:textId="77777777" w:rsidR="0056519F" w:rsidRPr="00224D0D" w:rsidRDefault="0056519F" w:rsidP="0056519F">
      <w:pPr>
        <w:rPr>
          <w:rFonts w:eastAsia="Times New Roman"/>
        </w:rPr>
      </w:pPr>
      <w:r w:rsidRPr="00224D0D">
        <w:rPr>
          <w:rFonts w:eastAsia="Times New Roman"/>
        </w:rPr>
        <w:t xml:space="preserve">Oppdragsgiver kan kreve endrede eller nye godkjenningstester og/eller prosedyrer for å godkjenne </w:t>
      </w:r>
      <w:r>
        <w:rPr>
          <w:rFonts w:eastAsia="Times New Roman"/>
        </w:rPr>
        <w:t>leveransen</w:t>
      </w:r>
      <w:r w:rsidRPr="00224D0D">
        <w:rPr>
          <w:rFonts w:eastAsia="Times New Roman"/>
        </w:rPr>
        <w:t xml:space="preserve"> på nytt etter utført avhjelp. Slike nye tester gjennomføres for Leverandørens regning</w:t>
      </w:r>
      <w:r>
        <w:rPr>
          <w:rFonts w:eastAsia="Times New Roman"/>
        </w:rPr>
        <w:t>, og skal</w:t>
      </w:r>
      <w:r w:rsidRPr="00224D0D">
        <w:rPr>
          <w:rFonts w:eastAsia="Times New Roman"/>
        </w:rPr>
        <w:t xml:space="preserve"> forsikre at spesifikasjonene og krave</w:t>
      </w:r>
      <w:r>
        <w:rPr>
          <w:rFonts w:eastAsia="Times New Roman"/>
        </w:rPr>
        <w:t>ne i Rammeavtalen og avropet</w:t>
      </w:r>
      <w:r w:rsidRPr="00224D0D">
        <w:rPr>
          <w:rFonts w:eastAsia="Times New Roman"/>
        </w:rPr>
        <w:t xml:space="preserve"> fortsatt er oppfylt.</w:t>
      </w:r>
    </w:p>
    <w:p w14:paraId="0D0CC5B6" w14:textId="77777777" w:rsidR="0056519F" w:rsidRDefault="0056519F" w:rsidP="0056519F">
      <w:pPr>
        <w:rPr>
          <w:rFonts w:eastAsia="Times New Roman"/>
        </w:rPr>
      </w:pPr>
    </w:p>
    <w:p w14:paraId="3E0998C1" w14:textId="77777777" w:rsidR="0056519F" w:rsidRPr="00BD6E89" w:rsidRDefault="0056519F" w:rsidP="0056519F">
      <w:pPr>
        <w:rPr>
          <w:rFonts w:eastAsia="Times New Roman"/>
        </w:rPr>
      </w:pPr>
      <w:r w:rsidRPr="00BD6E89">
        <w:rPr>
          <w:rFonts w:eastAsia="Times New Roman"/>
        </w:rPr>
        <w:t>Avhjelp fra Leverandøren, tredjepart eller Oppdragsgiver selv, fratar ikke Oppdragsgiver rett</w:t>
      </w:r>
      <w:r>
        <w:rPr>
          <w:rFonts w:eastAsia="Times New Roman"/>
        </w:rPr>
        <w:t>en</w:t>
      </w:r>
      <w:r w:rsidRPr="00BD6E89">
        <w:rPr>
          <w:rFonts w:eastAsia="Times New Roman"/>
        </w:rPr>
        <w:t xml:space="preserve"> til å kreve erstatning for forsinket kontraktoppfyllelse</w:t>
      </w:r>
      <w:r>
        <w:rPr>
          <w:rFonts w:eastAsia="Times New Roman"/>
        </w:rPr>
        <w:t xml:space="preserve"> eller mangelfull levering</w:t>
      </w:r>
      <w:r w:rsidRPr="00BD6E89">
        <w:rPr>
          <w:rFonts w:eastAsia="Times New Roman"/>
        </w:rPr>
        <w:t xml:space="preserve">. </w:t>
      </w:r>
    </w:p>
    <w:p w14:paraId="11360274" w14:textId="77777777" w:rsidR="0056519F" w:rsidRPr="00116795" w:rsidRDefault="0056519F" w:rsidP="0056519F">
      <w:pPr>
        <w:pStyle w:val="Overskrift2"/>
        <w:ind w:left="576" w:hanging="576"/>
      </w:pPr>
      <w:bookmarkStart w:id="93" w:name="_Toc536117863"/>
      <w:bookmarkStart w:id="94" w:name="_Toc53041196"/>
      <w:bookmarkStart w:id="95" w:name="_Toc101369526"/>
      <w:r w:rsidRPr="00116795">
        <w:t>Oppdragsgivers rett til å avvise mangelfulle leveranser</w:t>
      </w:r>
      <w:bookmarkEnd w:id="93"/>
      <w:bookmarkEnd w:id="94"/>
      <w:bookmarkEnd w:id="95"/>
    </w:p>
    <w:p w14:paraId="6008C38D" w14:textId="2CA18ECC" w:rsidR="0056519F" w:rsidRPr="00CF5CFC" w:rsidRDefault="0056519F" w:rsidP="0056519F">
      <w:pPr>
        <w:rPr>
          <w:rFonts w:eastAsia="Times New Roman"/>
        </w:rPr>
      </w:pPr>
      <w:r w:rsidRPr="00CF5CFC">
        <w:rPr>
          <w:rFonts w:eastAsia="Times New Roman"/>
        </w:rPr>
        <w:t>Dersom det foreligger en mangel, kan Oppdragsgiver</w:t>
      </w:r>
      <w:r>
        <w:rPr>
          <w:rFonts w:eastAsia="Times New Roman"/>
        </w:rPr>
        <w:t xml:space="preserve"> frem til leveransen er mottatt</w:t>
      </w:r>
      <w:r w:rsidRPr="00CF5CFC">
        <w:rPr>
          <w:rFonts w:eastAsia="Times New Roman"/>
        </w:rPr>
        <w:t xml:space="preserve"> avvise mangelfulle deler av leveransen samt de deler av leveransen som påvirkes av mangelen. Avvisningen skal</w:t>
      </w:r>
      <w:r>
        <w:rPr>
          <w:rFonts w:eastAsia="Times New Roman"/>
        </w:rPr>
        <w:t xml:space="preserve"> bekreftes skriftlig uten ugrunnet opphold.</w:t>
      </w:r>
      <w:r w:rsidRPr="00CF5CFC">
        <w:rPr>
          <w:rFonts w:eastAsia="Times New Roman"/>
        </w:rPr>
        <w:t xml:space="preserve"> Avviste leveranser skal anses som ikke leverte, og bestemmelsene om forsinkelse vil dermed</w:t>
      </w:r>
      <w:r w:rsidR="00CB0BD8">
        <w:rPr>
          <w:rFonts w:eastAsia="Times New Roman"/>
        </w:rPr>
        <w:t xml:space="preserve"> komme til</w:t>
      </w:r>
      <w:r w:rsidRPr="00CF5CFC">
        <w:rPr>
          <w:rFonts w:eastAsia="Times New Roman"/>
        </w:rPr>
        <w:t xml:space="preserve"> anvendelse.  </w:t>
      </w:r>
    </w:p>
    <w:p w14:paraId="4B42E6E4" w14:textId="77777777" w:rsidR="0056519F" w:rsidRPr="00116795" w:rsidRDefault="0056519F" w:rsidP="0056519F">
      <w:pPr>
        <w:pStyle w:val="Overskrift2"/>
        <w:ind w:left="576" w:hanging="576"/>
      </w:pPr>
      <w:bookmarkStart w:id="96" w:name="_Toc536117864"/>
      <w:bookmarkStart w:id="97" w:name="_Toc53041197"/>
      <w:bookmarkStart w:id="98" w:name="_Toc101369527"/>
      <w:r w:rsidRPr="00116795">
        <w:t>Prisavslag</w:t>
      </w:r>
      <w:bookmarkEnd w:id="96"/>
      <w:bookmarkEnd w:id="97"/>
      <w:bookmarkEnd w:id="98"/>
    </w:p>
    <w:p w14:paraId="60A09D88" w14:textId="77777777" w:rsidR="0056519F" w:rsidRDefault="0056519F" w:rsidP="0056519F">
      <w:pPr>
        <w:rPr>
          <w:rFonts w:eastAsia="Times New Roman"/>
        </w:rPr>
      </w:pPr>
      <w:r w:rsidRPr="00224D0D">
        <w:rPr>
          <w:rFonts w:eastAsia="Times New Roman"/>
        </w:rPr>
        <w:t xml:space="preserve">Dersom Leverandøren ikke </w:t>
      </w:r>
      <w:r>
        <w:rPr>
          <w:rFonts w:eastAsia="Times New Roman"/>
        </w:rPr>
        <w:t xml:space="preserve">iverksetter </w:t>
      </w:r>
      <w:r w:rsidRPr="00224D0D">
        <w:rPr>
          <w:rFonts w:eastAsia="Times New Roman"/>
        </w:rPr>
        <w:t>avhjelp</w:t>
      </w:r>
      <w:r>
        <w:rPr>
          <w:rFonts w:eastAsia="Times New Roman"/>
        </w:rPr>
        <w:t xml:space="preserve"> uten ugrunnet opphold</w:t>
      </w:r>
      <w:r w:rsidRPr="00224D0D">
        <w:rPr>
          <w:rFonts w:eastAsia="Times New Roman"/>
        </w:rPr>
        <w:t xml:space="preserve">, eller </w:t>
      </w:r>
      <w:r>
        <w:rPr>
          <w:rFonts w:eastAsia="Times New Roman"/>
        </w:rPr>
        <w:t>etter to</w:t>
      </w:r>
      <w:r w:rsidRPr="00224D0D">
        <w:rPr>
          <w:rFonts w:eastAsia="Times New Roman"/>
        </w:rPr>
        <w:t xml:space="preserve"> forsøk ikke</w:t>
      </w:r>
      <w:r>
        <w:rPr>
          <w:rFonts w:eastAsia="Times New Roman"/>
        </w:rPr>
        <w:t xml:space="preserve"> har</w:t>
      </w:r>
      <w:r w:rsidRPr="00224D0D">
        <w:rPr>
          <w:rFonts w:eastAsia="Times New Roman"/>
        </w:rPr>
        <w:t xml:space="preserve"> lykkes i å avhjelpe mangelen, kan Oppdragsgiver kreve et forholdsmessig prisavslag</w:t>
      </w:r>
      <w:r w:rsidRPr="00BD1286">
        <w:rPr>
          <w:rFonts w:eastAsia="Times New Roman"/>
        </w:rPr>
        <w:t>.</w:t>
      </w:r>
    </w:p>
    <w:p w14:paraId="0CC8490B" w14:textId="77777777" w:rsidR="0056519F" w:rsidRPr="00224D0D" w:rsidRDefault="0056519F" w:rsidP="0056519F">
      <w:pPr>
        <w:rPr>
          <w:rFonts w:eastAsia="Times New Roman"/>
        </w:rPr>
      </w:pPr>
    </w:p>
    <w:p w14:paraId="7AA6EE47" w14:textId="77777777" w:rsidR="0056519F" w:rsidRPr="00224D0D" w:rsidRDefault="0056519F" w:rsidP="0056519F">
      <w:pPr>
        <w:rPr>
          <w:rFonts w:eastAsia="Times New Roman"/>
        </w:rPr>
      </w:pPr>
      <w:r w:rsidRPr="00224D0D">
        <w:rPr>
          <w:rFonts w:eastAsia="Times New Roman"/>
        </w:rPr>
        <w:t>Prisavslag er kompensasjon for den reduserte verdi</w:t>
      </w:r>
      <w:r>
        <w:rPr>
          <w:rFonts w:eastAsia="Times New Roman"/>
        </w:rPr>
        <w:t xml:space="preserve"> av leveransen som følge av mangelen,</w:t>
      </w:r>
      <w:r w:rsidRPr="00224D0D">
        <w:rPr>
          <w:rFonts w:eastAsia="Times New Roman"/>
        </w:rPr>
        <w:t xml:space="preserve"> og kommer i tillegg til eventuell annen </w:t>
      </w:r>
      <w:r w:rsidRPr="00BD1286">
        <w:rPr>
          <w:rFonts w:eastAsia="Times New Roman"/>
        </w:rPr>
        <w:t xml:space="preserve">erstatning </w:t>
      </w:r>
      <w:r>
        <w:rPr>
          <w:rFonts w:eastAsia="Times New Roman"/>
        </w:rPr>
        <w:t>og/</w:t>
      </w:r>
      <w:r w:rsidRPr="00BD1286">
        <w:rPr>
          <w:rFonts w:eastAsia="Times New Roman"/>
        </w:rPr>
        <w:t>eller dagbot.</w:t>
      </w:r>
    </w:p>
    <w:p w14:paraId="71101E57" w14:textId="77777777" w:rsidR="0056519F" w:rsidRPr="00116795" w:rsidRDefault="0056519F" w:rsidP="0056519F">
      <w:pPr>
        <w:pStyle w:val="Overskrift2"/>
        <w:ind w:left="576" w:hanging="576"/>
      </w:pPr>
      <w:bookmarkStart w:id="99" w:name="_Toc536117865"/>
      <w:bookmarkStart w:id="100" w:name="_Toc53041198"/>
      <w:bookmarkStart w:id="101" w:name="_Toc101369528"/>
      <w:r w:rsidRPr="00116795">
        <w:t>Tilbakeholdelse av betaling</w:t>
      </w:r>
      <w:bookmarkEnd w:id="99"/>
      <w:bookmarkEnd w:id="100"/>
      <w:bookmarkEnd w:id="101"/>
    </w:p>
    <w:p w14:paraId="1268D5E3" w14:textId="77777777" w:rsidR="0056519F" w:rsidRDefault="0056519F" w:rsidP="0056519F">
      <w:pPr>
        <w:rPr>
          <w:rFonts w:eastAsia="Times New Roman"/>
        </w:rPr>
      </w:pPr>
      <w:r w:rsidRPr="00224D0D">
        <w:rPr>
          <w:rFonts w:eastAsia="Times New Roman"/>
        </w:rPr>
        <w:t>Ved Leverandørens mislighold kan Oppdr</w:t>
      </w:r>
      <w:r>
        <w:rPr>
          <w:rFonts w:eastAsia="Times New Roman"/>
        </w:rPr>
        <w:t>agsgiver holde tilbake betalingen inntil det er dokumentert at forholdet er bragt i orden. Oppdragsgiver kan bare holde tilbake en sum som er nødvendig for å sikre Oppdragsgivers krav som følge av misligholdet.</w:t>
      </w:r>
    </w:p>
    <w:p w14:paraId="5AE216B1" w14:textId="77777777" w:rsidR="0056519F" w:rsidRPr="00116795" w:rsidRDefault="0056519F" w:rsidP="0056519F">
      <w:pPr>
        <w:pStyle w:val="Overskrift2"/>
        <w:ind w:left="576" w:hanging="576"/>
      </w:pPr>
      <w:bookmarkStart w:id="102" w:name="_Toc536117866"/>
      <w:bookmarkStart w:id="103" w:name="_Toc53041199"/>
      <w:bookmarkStart w:id="104" w:name="_Toc101369529"/>
      <w:r w:rsidRPr="00116795">
        <w:t>Heving</w:t>
      </w:r>
      <w:bookmarkEnd w:id="102"/>
      <w:bookmarkEnd w:id="103"/>
      <w:bookmarkEnd w:id="104"/>
    </w:p>
    <w:p w14:paraId="2E8D6B1B" w14:textId="77777777" w:rsidR="0056519F" w:rsidRPr="00116795" w:rsidRDefault="0056519F" w:rsidP="0056519F">
      <w:pPr>
        <w:pStyle w:val="Overskrift3"/>
      </w:pPr>
      <w:bookmarkStart w:id="105" w:name="_Ref112070406"/>
      <w:r w:rsidRPr="00116795">
        <w:t>Heving av Rammeavtalen</w:t>
      </w:r>
      <w:bookmarkEnd w:id="105"/>
    </w:p>
    <w:p w14:paraId="0252A661" w14:textId="77777777" w:rsidR="0056519F" w:rsidRPr="00224D0D" w:rsidRDefault="0056519F" w:rsidP="0056519F">
      <w:pPr>
        <w:rPr>
          <w:rFonts w:eastAsia="Times New Roman"/>
        </w:rPr>
      </w:pPr>
      <w:r w:rsidRPr="00224D0D">
        <w:rPr>
          <w:rFonts w:eastAsia="Times New Roman"/>
        </w:rPr>
        <w:t>Dersom det foreligger vesentlig mislighold, kan Oppdragsgiver etter å ha gitt Leverandøren skriftlig varsel og rimelig frist til å bringe forholdet i orden, heve hele eller deler av Rammeavtalen med øyeblikkelig virkning.</w:t>
      </w:r>
    </w:p>
    <w:p w14:paraId="37C59A3A" w14:textId="77777777" w:rsidR="0056519F" w:rsidRPr="00116795" w:rsidRDefault="0056519F" w:rsidP="0056519F">
      <w:pPr>
        <w:pStyle w:val="Overskrift3"/>
      </w:pPr>
      <w:r>
        <w:t>Heving av avrop</w:t>
      </w:r>
    </w:p>
    <w:p w14:paraId="184950EB" w14:textId="77777777" w:rsidR="0056519F" w:rsidRPr="00224D0D" w:rsidRDefault="0056519F" w:rsidP="0056519F">
      <w:pPr>
        <w:rPr>
          <w:rFonts w:eastAsia="Times New Roman"/>
        </w:rPr>
      </w:pPr>
      <w:r w:rsidRPr="00224D0D">
        <w:rPr>
          <w:rFonts w:eastAsia="Times New Roman"/>
        </w:rPr>
        <w:t xml:space="preserve">Oppdragsgiver kan heve </w:t>
      </w:r>
      <w:r w:rsidRPr="0089739D">
        <w:rPr>
          <w:rFonts w:eastAsia="Times New Roman"/>
        </w:rPr>
        <w:t xml:space="preserve">hele eller deler av </w:t>
      </w:r>
      <w:r>
        <w:rPr>
          <w:rFonts w:eastAsia="Times New Roman"/>
        </w:rPr>
        <w:t>et a</w:t>
      </w:r>
      <w:r w:rsidRPr="0089739D">
        <w:rPr>
          <w:rFonts w:eastAsia="Times New Roman"/>
        </w:rPr>
        <w:t xml:space="preserve">vrop med øyeblikkelig virkning </w:t>
      </w:r>
      <w:r>
        <w:rPr>
          <w:rFonts w:eastAsia="Times New Roman"/>
        </w:rPr>
        <w:t>dersom</w:t>
      </w:r>
      <w:r w:rsidRPr="0089739D">
        <w:rPr>
          <w:rFonts w:eastAsia="Times New Roman"/>
        </w:rPr>
        <w:t xml:space="preserve"> </w:t>
      </w:r>
      <w:r>
        <w:rPr>
          <w:rFonts w:eastAsia="Times New Roman"/>
        </w:rPr>
        <w:t>leveransen</w:t>
      </w:r>
      <w:r w:rsidRPr="0089739D">
        <w:rPr>
          <w:rFonts w:eastAsia="Times New Roman"/>
        </w:rPr>
        <w:t xml:space="preserve"> er vesentlig forsinket eller det for øvrig foreligger vesentlig mislighold. Vesentlig forsinkelse foreligger når levering ikke er skjedd </w:t>
      </w:r>
      <w:r>
        <w:rPr>
          <w:rFonts w:eastAsia="Times New Roman"/>
        </w:rPr>
        <w:t>innen</w:t>
      </w:r>
      <w:r w:rsidRPr="0089739D">
        <w:rPr>
          <w:rFonts w:eastAsia="Times New Roman"/>
        </w:rPr>
        <w:t xml:space="preserve"> maksimal dagbot</w:t>
      </w:r>
      <w:r>
        <w:rPr>
          <w:rFonts w:eastAsia="Times New Roman"/>
        </w:rPr>
        <w:t xml:space="preserve"> i henhold til punkt </w:t>
      </w:r>
      <w:r>
        <w:rPr>
          <w:rFonts w:eastAsia="Times New Roman"/>
        </w:rPr>
        <w:fldChar w:fldCharType="begin"/>
      </w:r>
      <w:r>
        <w:rPr>
          <w:rFonts w:eastAsia="Times New Roman"/>
        </w:rPr>
        <w:instrText xml:space="preserve"> REF _Ref489266435 \r \h </w:instrText>
      </w:r>
      <w:r>
        <w:rPr>
          <w:rFonts w:eastAsia="Times New Roman"/>
        </w:rPr>
      </w:r>
      <w:r>
        <w:rPr>
          <w:rFonts w:eastAsia="Times New Roman"/>
        </w:rPr>
        <w:fldChar w:fldCharType="separate"/>
      </w:r>
      <w:r>
        <w:rPr>
          <w:rFonts w:eastAsia="Times New Roman"/>
        </w:rPr>
        <w:t>6.1</w:t>
      </w:r>
      <w:r>
        <w:rPr>
          <w:rFonts w:eastAsia="Times New Roman"/>
        </w:rPr>
        <w:fldChar w:fldCharType="end"/>
      </w:r>
      <w:r w:rsidRPr="0089739D">
        <w:rPr>
          <w:rFonts w:eastAsia="Times New Roman"/>
        </w:rPr>
        <w:t>, eller innen utløpet av en tilleggsfrist hvis den utløper senere.</w:t>
      </w:r>
    </w:p>
    <w:p w14:paraId="4FB20C4E" w14:textId="77777777" w:rsidR="0056519F" w:rsidRPr="00C3093B" w:rsidRDefault="0056519F" w:rsidP="0056519F">
      <w:pPr>
        <w:rPr>
          <w:rFonts w:eastAsia="Times New Roman"/>
        </w:rPr>
      </w:pPr>
    </w:p>
    <w:p w14:paraId="7C8EEA5E" w14:textId="77777777" w:rsidR="0056519F" w:rsidRPr="00C3093B" w:rsidRDefault="0056519F" w:rsidP="0056519F">
      <w:pPr>
        <w:rPr>
          <w:rFonts w:eastAsia="Times New Roman"/>
        </w:rPr>
      </w:pPr>
      <w:r>
        <w:rPr>
          <w:rFonts w:eastAsia="Times New Roman"/>
        </w:rPr>
        <w:t>Dersom Oppdragsgiver hever ett a</w:t>
      </w:r>
      <w:r w:rsidRPr="00C3093B">
        <w:rPr>
          <w:rFonts w:eastAsia="Times New Roman"/>
        </w:rPr>
        <w:t>vro</w:t>
      </w:r>
      <w:r>
        <w:rPr>
          <w:rFonts w:eastAsia="Times New Roman"/>
        </w:rPr>
        <w:t>p, kan han samtidig heve andre a</w:t>
      </w:r>
      <w:r w:rsidRPr="00C3093B">
        <w:rPr>
          <w:rFonts w:eastAsia="Times New Roman"/>
        </w:rPr>
        <w:t>v</w:t>
      </w:r>
      <w:r>
        <w:rPr>
          <w:rFonts w:eastAsia="Times New Roman"/>
        </w:rPr>
        <w:t>rop</w:t>
      </w:r>
      <w:r w:rsidRPr="00C3093B">
        <w:rPr>
          <w:rFonts w:eastAsia="Times New Roman"/>
        </w:rPr>
        <w:t xml:space="preserve"> ders</w:t>
      </w:r>
      <w:r>
        <w:rPr>
          <w:rFonts w:eastAsia="Times New Roman"/>
        </w:rPr>
        <w:t>om a</w:t>
      </w:r>
      <w:r w:rsidRPr="00C3093B">
        <w:rPr>
          <w:rFonts w:eastAsia="Times New Roman"/>
        </w:rPr>
        <w:t>vropene er gjensidig avhengige av hverandre. Avropene vil være gjensidig avhengige a</w:t>
      </w:r>
      <w:r>
        <w:rPr>
          <w:rFonts w:eastAsia="Times New Roman"/>
        </w:rPr>
        <w:t>v hverandre dersom de aktuelle a</w:t>
      </w:r>
      <w:r w:rsidRPr="00C3093B">
        <w:rPr>
          <w:rFonts w:eastAsia="Times New Roman"/>
        </w:rPr>
        <w:t>vropene ikke kan brukes til det formål som var forutsatt mellom Partene på det tidspunkt Rammeavtalen ble inngått el</w:t>
      </w:r>
      <w:r>
        <w:rPr>
          <w:rFonts w:eastAsia="Times New Roman"/>
        </w:rPr>
        <w:t>ler a</w:t>
      </w:r>
      <w:r w:rsidRPr="00C3093B">
        <w:rPr>
          <w:rFonts w:eastAsia="Times New Roman"/>
        </w:rPr>
        <w:t xml:space="preserve">vropene ble foretatt.  </w:t>
      </w:r>
    </w:p>
    <w:p w14:paraId="11C216C8" w14:textId="77777777" w:rsidR="0056519F" w:rsidRPr="00116795" w:rsidRDefault="0056519F" w:rsidP="0056519F">
      <w:pPr>
        <w:pStyle w:val="Overskrift3"/>
      </w:pPr>
      <w:r>
        <w:t>Heving ved straffbare forhold</w:t>
      </w:r>
    </w:p>
    <w:p w14:paraId="5DF0A93B" w14:textId="77777777" w:rsidR="0056519F" w:rsidRPr="00224D0D" w:rsidRDefault="0056519F" w:rsidP="0056519F">
      <w:pPr>
        <w:rPr>
          <w:rFonts w:eastAsia="Times New Roman"/>
        </w:rPr>
      </w:pPr>
      <w:r w:rsidRPr="00224D0D">
        <w:rPr>
          <w:rFonts w:eastAsia="Times New Roman"/>
        </w:rPr>
        <w:t>Oppdragsgiver kan heve Rammeavtalen med umiddelbar virkning dersom Leverandøren er rettskraftig dømt for deltagelse i en kriminell organisasjon, korrupsjon, bedrageri, hvitvasking,</w:t>
      </w:r>
      <w:r>
        <w:rPr>
          <w:rFonts w:eastAsia="Times New Roman"/>
        </w:rPr>
        <w:t xml:space="preserve"> terrorfinansiering</w:t>
      </w:r>
      <w:r w:rsidRPr="00224D0D">
        <w:rPr>
          <w:rFonts w:eastAsia="Times New Roman"/>
        </w:rPr>
        <w:t xml:space="preserve"> eller er kjent skyldig i straffbare forhold som angår den yrkesmessige vandel.</w:t>
      </w:r>
    </w:p>
    <w:p w14:paraId="74992D93" w14:textId="77777777" w:rsidR="0056519F" w:rsidRPr="00116795" w:rsidRDefault="0056519F" w:rsidP="0056519F">
      <w:pPr>
        <w:pStyle w:val="Overskrift3"/>
      </w:pPr>
      <w:r>
        <w:t>Heving ved konkurs e.l.</w:t>
      </w:r>
    </w:p>
    <w:p w14:paraId="337644E2" w14:textId="77777777" w:rsidR="0056519F" w:rsidRPr="00224D0D" w:rsidRDefault="0056519F" w:rsidP="0056519F">
      <w:pPr>
        <w:rPr>
          <w:rFonts w:eastAsia="Times New Roman"/>
        </w:rPr>
      </w:pPr>
      <w:r w:rsidRPr="00224D0D">
        <w:rPr>
          <w:rFonts w:eastAsia="Times New Roman"/>
        </w:rPr>
        <w:t>Oppdragsgiver kan</w:t>
      </w:r>
      <w:r>
        <w:rPr>
          <w:rFonts w:eastAsia="Times New Roman"/>
        </w:rPr>
        <w:t>, så fremt ikke annet følger av ufravikelig lov,</w:t>
      </w:r>
      <w:r w:rsidRPr="00224D0D">
        <w:rPr>
          <w:rFonts w:eastAsia="Times New Roman"/>
        </w:rPr>
        <w:t xml:space="preserve"> heve Rammeavtalen med umiddelbar virkning dersom det i forbindelse med Leverandørens virksomhet åpnes gjeldsforhandlinger, avtales gjeldsordning, konkurs eller annen form for kreditorstyring, eller dersom Leverandørens virksomhet blir avviklet, innstilt, eller er i lignende prosess med hjemmel i gjeldende rett.</w:t>
      </w:r>
    </w:p>
    <w:p w14:paraId="5B3D5BE8" w14:textId="77777777" w:rsidR="0056519F" w:rsidRPr="00116795" w:rsidRDefault="0056519F" w:rsidP="0056519F">
      <w:pPr>
        <w:pStyle w:val="Overskrift3"/>
      </w:pPr>
      <w:r>
        <w:t>Dekningskjøp ved heving</w:t>
      </w:r>
    </w:p>
    <w:p w14:paraId="5BFBA9E6" w14:textId="77777777" w:rsidR="0056519F" w:rsidRPr="00224D0D" w:rsidRDefault="0056519F" w:rsidP="0056519F">
      <w:pPr>
        <w:rPr>
          <w:rFonts w:eastAsia="Times New Roman"/>
        </w:rPr>
      </w:pPr>
      <w:r w:rsidRPr="00224D0D">
        <w:rPr>
          <w:rFonts w:eastAsia="Times New Roman"/>
        </w:rPr>
        <w:t xml:space="preserve">Ved heving har Oppdragsgiver rett til å foreta </w:t>
      </w:r>
      <w:r w:rsidRPr="008517F1">
        <w:rPr>
          <w:rFonts w:eastAsia="Times New Roman"/>
        </w:rPr>
        <w:t xml:space="preserve">dekningskjøp på rimelig måte og innen </w:t>
      </w:r>
      <w:r w:rsidRPr="00224D0D">
        <w:rPr>
          <w:rFonts w:eastAsia="Times New Roman"/>
        </w:rPr>
        <w:t>rimelig tid etter hevingen.</w:t>
      </w:r>
    </w:p>
    <w:p w14:paraId="60B1B57E" w14:textId="77777777" w:rsidR="0056519F" w:rsidRDefault="0056519F" w:rsidP="0056519F">
      <w:pPr>
        <w:rPr>
          <w:rFonts w:eastAsia="Times New Roman"/>
        </w:rPr>
      </w:pPr>
    </w:p>
    <w:p w14:paraId="1C8C93EB" w14:textId="77777777" w:rsidR="0056519F" w:rsidRPr="00224D0D" w:rsidRDefault="0056519F" w:rsidP="0056519F">
      <w:pPr>
        <w:rPr>
          <w:rFonts w:eastAsia="Times New Roman"/>
        </w:rPr>
      </w:pPr>
      <w:r w:rsidRPr="00224D0D">
        <w:rPr>
          <w:rFonts w:eastAsia="Times New Roman"/>
        </w:rPr>
        <w:t>Oppdragsgiver har krav på erstatning for differansen mellom kontraktsprisen og prisen på dekningskjøpet. Denne erstatningen får ikke innvirkning på Oppdragsgivers øvrige</w:t>
      </w:r>
      <w:r>
        <w:rPr>
          <w:rFonts w:eastAsia="Times New Roman"/>
        </w:rPr>
        <w:t xml:space="preserve"> rett til erstatning etter</w:t>
      </w:r>
      <w:r w:rsidRPr="00224D0D">
        <w:rPr>
          <w:rFonts w:eastAsia="Times New Roman"/>
        </w:rPr>
        <w:t xml:space="preserve"> Rammeavtalen.</w:t>
      </w:r>
    </w:p>
    <w:p w14:paraId="58135C7C" w14:textId="77777777" w:rsidR="0056519F" w:rsidRPr="00116795" w:rsidRDefault="0056519F" w:rsidP="0056519F">
      <w:pPr>
        <w:pStyle w:val="Overskrift2"/>
        <w:ind w:left="576" w:hanging="576"/>
      </w:pPr>
      <w:bookmarkStart w:id="106" w:name="_Toc536117867"/>
      <w:bookmarkStart w:id="107" w:name="_Toc53041200"/>
      <w:bookmarkStart w:id="108" w:name="_Toc101369530"/>
      <w:r w:rsidRPr="00116795">
        <w:t>Forventet mislighold</w:t>
      </w:r>
      <w:bookmarkEnd w:id="106"/>
      <w:bookmarkEnd w:id="107"/>
      <w:bookmarkEnd w:id="108"/>
    </w:p>
    <w:p w14:paraId="79CFF123" w14:textId="77777777" w:rsidR="0056519F" w:rsidRDefault="0056519F" w:rsidP="0056519F">
      <w:pPr>
        <w:rPr>
          <w:rFonts w:eastAsia="Times New Roman"/>
        </w:rPr>
      </w:pPr>
      <w:r w:rsidRPr="00E12D03">
        <w:rPr>
          <w:rFonts w:eastAsia="Times New Roman"/>
        </w:rPr>
        <w:t xml:space="preserve">Oppdragsgiver kan holde sine ytelser tilbake dersom det fremgår av Leverandørens handlemåte eller av en alvorlig svikt i hans kredittverdighet eller evne til å oppfylle at han ikke kommer til å oppfylle en vesentlig </w:t>
      </w:r>
      <w:r w:rsidRPr="00224D0D">
        <w:rPr>
          <w:rFonts w:eastAsia="Times New Roman"/>
        </w:rPr>
        <w:t xml:space="preserve">del av sine kontraktsforpliktelser. </w:t>
      </w:r>
    </w:p>
    <w:p w14:paraId="3962C1BA" w14:textId="77777777" w:rsidR="0056519F" w:rsidRPr="00224D0D" w:rsidRDefault="0056519F" w:rsidP="0056519F">
      <w:pPr>
        <w:rPr>
          <w:rFonts w:eastAsia="Times New Roman"/>
        </w:rPr>
      </w:pPr>
    </w:p>
    <w:p w14:paraId="1CAED9B5" w14:textId="77777777" w:rsidR="0056519F" w:rsidRPr="00E12D03" w:rsidRDefault="0056519F" w:rsidP="0056519F">
      <w:pPr>
        <w:rPr>
          <w:rFonts w:eastAsia="Times New Roman"/>
        </w:rPr>
      </w:pPr>
      <w:r w:rsidRPr="00224D0D">
        <w:rPr>
          <w:rFonts w:eastAsia="Times New Roman"/>
        </w:rPr>
        <w:t>Dersom det er klart at det vil inntre mislighold fra Leverandørens side før avtalt leveringstid</w:t>
      </w:r>
      <w:r>
        <w:rPr>
          <w:rFonts w:eastAsia="Times New Roman"/>
        </w:rPr>
        <w:t>,</w:t>
      </w:r>
      <w:r w:rsidRPr="00224D0D">
        <w:rPr>
          <w:rFonts w:eastAsia="Times New Roman"/>
        </w:rPr>
        <w:t xml:space="preserve"> og dette gir Oppdragsgiver rett til å heve </w:t>
      </w:r>
      <w:r>
        <w:rPr>
          <w:rFonts w:eastAsia="Times New Roman"/>
        </w:rPr>
        <w:t>a</w:t>
      </w:r>
      <w:r w:rsidRPr="00224D0D">
        <w:rPr>
          <w:rFonts w:eastAsia="Times New Roman"/>
        </w:rPr>
        <w:t>vropet, kan Oppdragsgiver</w:t>
      </w:r>
      <w:r>
        <w:rPr>
          <w:rFonts w:eastAsia="Times New Roman"/>
        </w:rPr>
        <w:t>, etter å ha gitt Leverandøren en kort frist for å fremskaffe tilstrekkelig sikkerhet for at hans kontraktsforpliktelser vil bli oppfylt,</w:t>
      </w:r>
      <w:r w:rsidRPr="00224D0D">
        <w:rPr>
          <w:rFonts w:eastAsia="Times New Roman"/>
        </w:rPr>
        <w:t xml:space="preserve"> heve </w:t>
      </w:r>
      <w:r>
        <w:rPr>
          <w:rFonts w:eastAsia="Times New Roman"/>
        </w:rPr>
        <w:t>a</w:t>
      </w:r>
      <w:r w:rsidRPr="00224D0D">
        <w:rPr>
          <w:rFonts w:eastAsia="Times New Roman"/>
        </w:rPr>
        <w:t>vropet med umiddelbar virkning før avtalt leveringstid.</w:t>
      </w:r>
    </w:p>
    <w:p w14:paraId="7AE2C61F" w14:textId="77777777" w:rsidR="0056519F" w:rsidRPr="00116795" w:rsidRDefault="0056519F" w:rsidP="0056519F">
      <w:pPr>
        <w:pStyle w:val="Overskrift1"/>
        <w:ind w:left="432" w:hanging="432"/>
      </w:pPr>
      <w:bookmarkStart w:id="109" w:name="_Toc427156044"/>
      <w:bookmarkStart w:id="110" w:name="_Toc536117868"/>
      <w:bookmarkStart w:id="111" w:name="_Toc53041201"/>
      <w:bookmarkStart w:id="112" w:name="_Toc101369531"/>
      <w:bookmarkStart w:id="113" w:name="_Toc231370480"/>
      <w:r w:rsidRPr="00116795">
        <w:t>Oppdragsgivers plikter</w:t>
      </w:r>
      <w:bookmarkEnd w:id="109"/>
      <w:bookmarkEnd w:id="110"/>
      <w:bookmarkEnd w:id="111"/>
      <w:bookmarkEnd w:id="112"/>
      <w:bookmarkEnd w:id="113"/>
    </w:p>
    <w:p w14:paraId="68D79D81" w14:textId="77777777" w:rsidR="0056519F" w:rsidRPr="00116795" w:rsidRDefault="0056519F" w:rsidP="0056519F">
      <w:pPr>
        <w:pStyle w:val="Overskrift2"/>
        <w:ind w:left="576" w:hanging="576"/>
      </w:pPr>
      <w:bookmarkStart w:id="114" w:name="_Toc252406822"/>
      <w:bookmarkStart w:id="115" w:name="_Toc427156045"/>
      <w:bookmarkStart w:id="116" w:name="_Toc536117869"/>
      <w:bookmarkStart w:id="117" w:name="_Toc53041202"/>
      <w:bookmarkStart w:id="118" w:name="_Toc101369532"/>
      <w:r w:rsidRPr="00116795">
        <w:t>Medvirkning</w:t>
      </w:r>
      <w:bookmarkEnd w:id="114"/>
      <w:bookmarkEnd w:id="115"/>
      <w:bookmarkEnd w:id="116"/>
      <w:bookmarkEnd w:id="117"/>
      <w:bookmarkEnd w:id="118"/>
    </w:p>
    <w:p w14:paraId="32C23CA6" w14:textId="77777777" w:rsidR="0056519F" w:rsidRDefault="0056519F" w:rsidP="0056519F">
      <w:r>
        <w:t>Oppdragsgiver</w:t>
      </w:r>
      <w:r w:rsidRPr="00BE6874">
        <w:t xml:space="preserve"> skal yte slik medvirkning som er rimelig å vente av ham for at Leverandøren skal kunne oppfylle sine plikter</w:t>
      </w:r>
      <w:r>
        <w:t xml:space="preserve"> etter Rammeavtalen</w:t>
      </w:r>
      <w:r w:rsidRPr="00BE6874">
        <w:t>.</w:t>
      </w:r>
    </w:p>
    <w:p w14:paraId="609D7D86" w14:textId="77777777" w:rsidR="0056519F" w:rsidRDefault="0056519F" w:rsidP="0056519F">
      <w:pPr>
        <w:pStyle w:val="Overskrift2"/>
        <w:ind w:left="576" w:hanging="576"/>
      </w:pPr>
      <w:bookmarkStart w:id="119" w:name="_Toc536117870"/>
      <w:bookmarkStart w:id="120" w:name="_Toc53041203"/>
      <w:bookmarkStart w:id="121" w:name="_Toc101369533"/>
      <w:r w:rsidRPr="00116795">
        <w:t>Taushetsplikt</w:t>
      </w:r>
      <w:bookmarkEnd w:id="119"/>
      <w:bookmarkEnd w:id="120"/>
      <w:bookmarkEnd w:id="121"/>
    </w:p>
    <w:p w14:paraId="14E579FD" w14:textId="77777777" w:rsidR="0056519F" w:rsidRPr="00C52C14" w:rsidRDefault="0056519F" w:rsidP="0056519F">
      <w:r w:rsidRPr="00C52C14">
        <w:t xml:space="preserve">Oppdragsgiver er bundet av </w:t>
      </w:r>
      <w:r>
        <w:t>bestemmelsene om taushetsplikt</w:t>
      </w:r>
      <w:r w:rsidRPr="00C52C14">
        <w:t xml:space="preserve"> </w:t>
      </w:r>
      <w:r>
        <w:t>i</w:t>
      </w:r>
      <w:r w:rsidRPr="00C52C14">
        <w:t xml:space="preserve"> lov 10. februar 1967 om behandlingsmåten i forvaltning</w:t>
      </w:r>
      <w:r>
        <w:t>ssaker</w:t>
      </w:r>
      <w:r w:rsidRPr="00C52C14">
        <w:t xml:space="preserve"> (forvaltningsloven) gjennom hele </w:t>
      </w:r>
      <w:r>
        <w:t>avtaleperioden</w:t>
      </w:r>
      <w:r w:rsidRPr="00C52C14">
        <w:t>, også etter at denne er</w:t>
      </w:r>
      <w:r>
        <w:t xml:space="preserve"> løpt ut</w:t>
      </w:r>
      <w:r w:rsidRPr="00C52C14">
        <w:t>.</w:t>
      </w:r>
    </w:p>
    <w:p w14:paraId="42859F80" w14:textId="77777777" w:rsidR="0056519F" w:rsidRPr="00116795" w:rsidRDefault="0056519F" w:rsidP="0056519F">
      <w:pPr>
        <w:pStyle w:val="Overskrift1"/>
        <w:ind w:left="432" w:hanging="432"/>
      </w:pPr>
      <w:bookmarkStart w:id="122" w:name="_Toc427156047"/>
      <w:bookmarkStart w:id="123" w:name="_Toc536117871"/>
      <w:bookmarkStart w:id="124" w:name="_Toc53041204"/>
      <w:bookmarkStart w:id="125" w:name="_Toc101369534"/>
      <w:bookmarkStart w:id="126" w:name="_Toc231370481"/>
      <w:r w:rsidRPr="00116795">
        <w:lastRenderedPageBreak/>
        <w:t>Oppdragsgivers mislighold</w:t>
      </w:r>
      <w:bookmarkEnd w:id="122"/>
      <w:bookmarkEnd w:id="123"/>
      <w:bookmarkEnd w:id="124"/>
      <w:bookmarkEnd w:id="125"/>
      <w:bookmarkEnd w:id="126"/>
    </w:p>
    <w:p w14:paraId="1B44BB02" w14:textId="3C99DB99" w:rsidR="0056519F" w:rsidRPr="00116795" w:rsidRDefault="0056519F" w:rsidP="0056519F">
      <w:pPr>
        <w:pStyle w:val="Overskrift2"/>
        <w:ind w:left="576" w:hanging="576"/>
      </w:pPr>
      <w:bookmarkStart w:id="127" w:name="_Toc93310880"/>
      <w:bookmarkStart w:id="128" w:name="_Toc93310406"/>
      <w:bookmarkStart w:id="129" w:name="_Toc93310907"/>
      <w:bookmarkStart w:id="130" w:name="_Hlt501941667"/>
      <w:bookmarkStart w:id="131" w:name="_Toc174345450"/>
      <w:bookmarkStart w:id="132" w:name="_Toc174347074"/>
      <w:bookmarkStart w:id="133" w:name="_Toc174345453"/>
      <w:bookmarkStart w:id="134" w:name="_Toc174347077"/>
      <w:bookmarkStart w:id="135" w:name="_Toc174345456"/>
      <w:bookmarkStart w:id="136" w:name="_Toc174347080"/>
      <w:bookmarkStart w:id="137" w:name="_Toc93310435"/>
      <w:bookmarkStart w:id="138" w:name="_Toc93310934"/>
      <w:bookmarkStart w:id="139" w:name="_Hlt494513746"/>
      <w:bookmarkStart w:id="140" w:name="_Toc252406826"/>
      <w:bookmarkStart w:id="141" w:name="_Toc427156048"/>
      <w:bookmarkStart w:id="142" w:name="_Toc536117872"/>
      <w:bookmarkStart w:id="143" w:name="_Toc53041205"/>
      <w:bookmarkStart w:id="144" w:name="_Toc101369535"/>
      <w:bookmarkEnd w:id="64"/>
      <w:bookmarkEnd w:id="65"/>
      <w:bookmarkEnd w:id="66"/>
      <w:bookmarkEnd w:id="67"/>
      <w:bookmarkEnd w:id="68"/>
      <w:bookmarkEnd w:id="69"/>
      <w:bookmarkEnd w:id="127"/>
      <w:bookmarkEnd w:id="128"/>
      <w:bookmarkEnd w:id="129"/>
      <w:bookmarkEnd w:id="130"/>
      <w:bookmarkEnd w:id="131"/>
      <w:bookmarkEnd w:id="132"/>
      <w:bookmarkEnd w:id="133"/>
      <w:bookmarkEnd w:id="134"/>
      <w:bookmarkEnd w:id="135"/>
      <w:bookmarkEnd w:id="136"/>
      <w:bookmarkEnd w:id="137"/>
      <w:bookmarkEnd w:id="138"/>
      <w:bookmarkEnd w:id="139"/>
      <w:r w:rsidRPr="00116795">
        <w:t>Hva som anses som mislighold</w:t>
      </w:r>
      <w:bookmarkEnd w:id="140"/>
      <w:bookmarkEnd w:id="141"/>
      <w:bookmarkEnd w:id="142"/>
      <w:bookmarkEnd w:id="143"/>
      <w:bookmarkEnd w:id="144"/>
    </w:p>
    <w:p w14:paraId="36C6F679" w14:textId="77777777" w:rsidR="0056519F" w:rsidRDefault="0056519F" w:rsidP="0056519F">
      <w:r w:rsidRPr="00BE6874">
        <w:t xml:space="preserve">Det foreligger mislighold fra </w:t>
      </w:r>
      <w:r>
        <w:t>Oppdragsgivers</w:t>
      </w:r>
      <w:r w:rsidRPr="00BE6874">
        <w:t xml:space="preserve"> side hvis </w:t>
      </w:r>
      <w:r>
        <w:t>Oppdragsgiver</w:t>
      </w:r>
      <w:r w:rsidRPr="00BE6874">
        <w:t xml:space="preserve"> ikke oppfyller sine plikter etter Rammeavtalen eller </w:t>
      </w:r>
      <w:r>
        <w:t>a</w:t>
      </w:r>
      <w:r w:rsidRPr="00BE6874">
        <w:t xml:space="preserve">vropet. Det foreligger likevel ikke mislighold hvis </w:t>
      </w:r>
      <w:r>
        <w:t>misligholdet</w:t>
      </w:r>
      <w:r w:rsidRPr="00BE6874">
        <w:t xml:space="preserve"> skyldes forhold på Leverandørens side.</w:t>
      </w:r>
    </w:p>
    <w:p w14:paraId="09EA4305" w14:textId="796A04B0" w:rsidR="0056519F" w:rsidRPr="00116795" w:rsidRDefault="0056519F" w:rsidP="0056519F">
      <w:pPr>
        <w:pStyle w:val="Overskrift2"/>
        <w:ind w:left="576" w:hanging="576"/>
      </w:pPr>
      <w:bookmarkStart w:id="145" w:name="_Toc536117873"/>
      <w:bookmarkStart w:id="146" w:name="_Toc53041206"/>
      <w:bookmarkStart w:id="147" w:name="_Toc101369536"/>
      <w:r w:rsidRPr="00116795">
        <w:t>Oppdragsgivers varslingsplikt ved mislighold</w:t>
      </w:r>
      <w:bookmarkEnd w:id="145"/>
      <w:bookmarkEnd w:id="146"/>
      <w:bookmarkEnd w:id="147"/>
    </w:p>
    <w:p w14:paraId="7B19E018" w14:textId="77777777" w:rsidR="0056519F" w:rsidRPr="00EC7478" w:rsidRDefault="0056519F" w:rsidP="0056519F">
      <w:pPr>
        <w:rPr>
          <w:rFonts w:eastAsia="Times New Roman"/>
        </w:rPr>
      </w:pPr>
      <w:r w:rsidRPr="00224D0D">
        <w:rPr>
          <w:rFonts w:eastAsia="Times New Roman"/>
        </w:rPr>
        <w:t>Hindres Oppdragsgiver i å oppfylle sine kontraktsforpliktelser til rett tid, skal han uten ugrunnet opphold gi melding til Leverandøren om hindringen og dens virkning på muligheten til å oppfylle.</w:t>
      </w:r>
    </w:p>
    <w:p w14:paraId="2AB6EB49" w14:textId="2CB5D962" w:rsidR="0056519F" w:rsidRPr="00116795" w:rsidRDefault="0056519F" w:rsidP="0056519F">
      <w:pPr>
        <w:pStyle w:val="Overskrift1"/>
        <w:ind w:left="432" w:hanging="432"/>
      </w:pPr>
      <w:bookmarkStart w:id="148" w:name="_Toc252406828"/>
      <w:bookmarkStart w:id="149" w:name="_Toc427156050"/>
      <w:bookmarkStart w:id="150" w:name="_Toc536117874"/>
      <w:bookmarkStart w:id="151" w:name="_Toc53041207"/>
      <w:bookmarkStart w:id="152" w:name="_Toc101369537"/>
      <w:bookmarkStart w:id="153" w:name="_Toc231370482"/>
      <w:r w:rsidRPr="00116795">
        <w:t>Leverandørens sanksjoner ved mislighold</w:t>
      </w:r>
      <w:bookmarkEnd w:id="148"/>
      <w:bookmarkEnd w:id="149"/>
      <w:bookmarkEnd w:id="150"/>
      <w:bookmarkEnd w:id="151"/>
      <w:bookmarkEnd w:id="152"/>
      <w:bookmarkEnd w:id="153"/>
    </w:p>
    <w:p w14:paraId="466D1F05" w14:textId="24C8B868" w:rsidR="0056519F" w:rsidRPr="00116795" w:rsidRDefault="0056519F" w:rsidP="0056519F">
      <w:pPr>
        <w:pStyle w:val="Overskrift2"/>
        <w:ind w:left="576" w:hanging="576"/>
      </w:pPr>
      <w:bookmarkStart w:id="154" w:name="_Toc536117875"/>
      <w:bookmarkStart w:id="155" w:name="_Toc53041208"/>
      <w:bookmarkStart w:id="156" w:name="_Toc101369538"/>
      <w:r w:rsidRPr="00116795">
        <w:t>Tilbakeholdelse</w:t>
      </w:r>
      <w:bookmarkEnd w:id="154"/>
      <w:bookmarkEnd w:id="155"/>
      <w:bookmarkEnd w:id="156"/>
    </w:p>
    <w:p w14:paraId="634BD1F0" w14:textId="77777777" w:rsidR="0056519F" w:rsidRDefault="0056519F" w:rsidP="0056519F">
      <w:pPr>
        <w:rPr>
          <w:rFonts w:eastAsia="Times New Roman"/>
        </w:rPr>
      </w:pPr>
      <w:r>
        <w:rPr>
          <w:rFonts w:eastAsia="Times New Roman"/>
        </w:rPr>
        <w:t xml:space="preserve">Leverandøren kan holde tilbake ytelser etter Rammeavtalen som følge av Oppdragsgivers mislighold dersom misligholdet er vesentlig. </w:t>
      </w:r>
    </w:p>
    <w:p w14:paraId="6EC1DD32" w14:textId="10E1F7EC" w:rsidR="0056519F" w:rsidRDefault="0056519F" w:rsidP="0056519F">
      <w:pPr>
        <w:pStyle w:val="Overskrift2"/>
        <w:ind w:left="576" w:hanging="576"/>
      </w:pPr>
      <w:bookmarkStart w:id="157" w:name="_Toc536117876"/>
      <w:bookmarkStart w:id="158" w:name="_Toc53041209"/>
      <w:bookmarkStart w:id="159" w:name="_Toc101369539"/>
      <w:r>
        <w:t>Forsinkelsesrente</w:t>
      </w:r>
      <w:bookmarkEnd w:id="157"/>
      <w:bookmarkEnd w:id="158"/>
      <w:bookmarkEnd w:id="159"/>
    </w:p>
    <w:p w14:paraId="1E4FAE6B" w14:textId="77777777" w:rsidR="0056519F" w:rsidRPr="00841E28" w:rsidRDefault="0056519F" w:rsidP="0056519F">
      <w:r>
        <w:t>Hvis Oppdragsgiver ikke betaler til avtalt tid, har Leverandøren krav på rente i henhold til lov 17. desember 1976 nr. 100 om renter ved forsinket betaling m.m. (forsinkelsesrenteloven).</w:t>
      </w:r>
    </w:p>
    <w:p w14:paraId="71E2FE08" w14:textId="4146CCB4" w:rsidR="0056519F" w:rsidRPr="00116795" w:rsidRDefault="0056519F" w:rsidP="0056519F">
      <w:pPr>
        <w:pStyle w:val="Overskrift2"/>
        <w:ind w:left="576" w:hanging="576"/>
      </w:pPr>
      <w:bookmarkStart w:id="160" w:name="_Toc536117877"/>
      <w:bookmarkStart w:id="161" w:name="_Toc53041210"/>
      <w:bookmarkStart w:id="162" w:name="_Toc101369540"/>
      <w:r w:rsidRPr="00116795">
        <w:t>Heving</w:t>
      </w:r>
      <w:bookmarkEnd w:id="160"/>
      <w:bookmarkEnd w:id="161"/>
      <w:bookmarkEnd w:id="162"/>
    </w:p>
    <w:p w14:paraId="2C387DD5" w14:textId="77777777" w:rsidR="0056519F" w:rsidRDefault="0056519F" w:rsidP="0056519F">
      <w:pPr>
        <w:rPr>
          <w:rFonts w:eastAsia="Times New Roman"/>
        </w:rPr>
      </w:pPr>
      <w:r w:rsidRPr="00224D0D">
        <w:rPr>
          <w:rFonts w:eastAsia="Times New Roman"/>
        </w:rPr>
        <w:t>Ved betalingsmislighold kan Leverandøren heve Rammeavtalen dersom Oppdragsgiver ikke har gjor</w:t>
      </w:r>
      <w:r>
        <w:rPr>
          <w:rFonts w:eastAsia="Times New Roman"/>
        </w:rPr>
        <w:t xml:space="preserve">t opp forfalt vederlag innen 60 </w:t>
      </w:r>
      <w:r w:rsidRPr="00224D0D">
        <w:rPr>
          <w:rFonts w:eastAsia="Times New Roman"/>
        </w:rPr>
        <w:t>kalenderdager etter at Oppdragsgiver har mottatt Leverandørens skriftlige varsel.</w:t>
      </w:r>
    </w:p>
    <w:p w14:paraId="0E4010D9" w14:textId="77777777" w:rsidR="0056519F" w:rsidRPr="00F43A45" w:rsidRDefault="0056519F" w:rsidP="0056519F">
      <w:pPr>
        <w:rPr>
          <w:rFonts w:eastAsia="Times New Roman"/>
        </w:rPr>
      </w:pPr>
    </w:p>
    <w:p w14:paraId="4AD31EB6" w14:textId="77777777" w:rsidR="0056519F" w:rsidRPr="00F43A45" w:rsidRDefault="0056519F" w:rsidP="0056519F">
      <w:pPr>
        <w:rPr>
          <w:rFonts w:eastAsia="Times New Roman"/>
        </w:rPr>
      </w:pPr>
      <w:r w:rsidRPr="00F43A45">
        <w:rPr>
          <w:rFonts w:eastAsia="Times New Roman"/>
        </w:rPr>
        <w:t>Ved annet vesentlig mislighold kan Leverandøren sende Oppdragsgiver skriftlig varsel om at Rammeavtalen vil bli hevet</w:t>
      </w:r>
      <w:r>
        <w:rPr>
          <w:rFonts w:eastAsia="Times New Roman"/>
        </w:rPr>
        <w:t>,</w:t>
      </w:r>
      <w:r w:rsidRPr="00F43A45">
        <w:rPr>
          <w:rFonts w:eastAsia="Times New Roman"/>
        </w:rPr>
        <w:t xml:space="preserve"> dersom ikke misligholdet opphører innen 60 kalenderdager fra Oppdragsgiver mottok varselet. Leverandøren ka</w:t>
      </w:r>
      <w:r>
        <w:rPr>
          <w:rFonts w:eastAsia="Times New Roman"/>
        </w:rPr>
        <w:t xml:space="preserve">n ikke heve Rammeavtalen dersom </w:t>
      </w:r>
      <w:r w:rsidRPr="00F43A45">
        <w:rPr>
          <w:rFonts w:eastAsia="Times New Roman"/>
        </w:rPr>
        <w:t>Oppdragsgiver retter opp misligholds</w:t>
      </w:r>
      <w:r>
        <w:rPr>
          <w:rFonts w:eastAsia="Times New Roman"/>
        </w:rPr>
        <w:t>situasjonen før fristens utløp.</w:t>
      </w:r>
    </w:p>
    <w:p w14:paraId="204E09B4" w14:textId="7F194B20" w:rsidR="0056519F" w:rsidRPr="00116795" w:rsidRDefault="0056519F" w:rsidP="0056519F">
      <w:pPr>
        <w:pStyle w:val="Overskrift1"/>
        <w:ind w:left="432" w:hanging="432"/>
      </w:pPr>
      <w:bookmarkStart w:id="163" w:name="_Toc536117878"/>
      <w:bookmarkStart w:id="164" w:name="_Toc53041211"/>
      <w:bookmarkStart w:id="165" w:name="_Toc101369541"/>
      <w:bookmarkStart w:id="166" w:name="_Toc231370483"/>
      <w:r w:rsidRPr="00116795">
        <w:t>Erstatning</w:t>
      </w:r>
      <w:bookmarkEnd w:id="163"/>
      <w:bookmarkEnd w:id="164"/>
      <w:bookmarkEnd w:id="165"/>
      <w:bookmarkEnd w:id="166"/>
    </w:p>
    <w:p w14:paraId="6CD71335" w14:textId="77777777" w:rsidR="0056519F" w:rsidRPr="00224D0D" w:rsidRDefault="0056519F" w:rsidP="0056519F">
      <w:pPr>
        <w:rPr>
          <w:rFonts w:eastAsia="Times New Roman"/>
        </w:rPr>
      </w:pPr>
      <w:r w:rsidRPr="00224D0D">
        <w:rPr>
          <w:rFonts w:eastAsia="Times New Roman"/>
        </w:rPr>
        <w:t>Hver</w:t>
      </w:r>
      <w:r>
        <w:rPr>
          <w:rFonts w:eastAsia="Times New Roman"/>
        </w:rPr>
        <w:t xml:space="preserve"> av P</w:t>
      </w:r>
      <w:r w:rsidRPr="00224D0D">
        <w:rPr>
          <w:rFonts w:eastAsia="Times New Roman"/>
        </w:rPr>
        <w:t>art</w:t>
      </w:r>
      <w:r>
        <w:rPr>
          <w:rFonts w:eastAsia="Times New Roman"/>
        </w:rPr>
        <w:t>ene</w:t>
      </w:r>
      <w:r w:rsidRPr="00224D0D">
        <w:rPr>
          <w:rFonts w:eastAsia="Times New Roman"/>
        </w:rPr>
        <w:t xml:space="preserve"> kan kreve</w:t>
      </w:r>
      <w:r>
        <w:rPr>
          <w:rFonts w:eastAsia="Times New Roman"/>
        </w:rPr>
        <w:t xml:space="preserve"> erstattet direkte</w:t>
      </w:r>
      <w:r w:rsidRPr="00224D0D">
        <w:rPr>
          <w:rFonts w:eastAsia="Times New Roman"/>
        </w:rPr>
        <w:t xml:space="preserve"> tap som følge av den annen parts mislighold, med de begrensninger som følger av Rammeavtalen.</w:t>
      </w:r>
    </w:p>
    <w:p w14:paraId="1208C9C6" w14:textId="77777777" w:rsidR="0056519F" w:rsidRDefault="0056519F" w:rsidP="0056519F">
      <w:pPr>
        <w:rPr>
          <w:rFonts w:eastAsia="Times New Roman"/>
        </w:rPr>
      </w:pPr>
    </w:p>
    <w:p w14:paraId="76316B98" w14:textId="77777777" w:rsidR="0056519F" w:rsidRPr="00224D0D" w:rsidRDefault="0056519F" w:rsidP="0056519F">
      <w:pPr>
        <w:rPr>
          <w:rFonts w:eastAsia="Times New Roman"/>
        </w:rPr>
      </w:pPr>
      <w:r>
        <w:rPr>
          <w:rFonts w:eastAsia="Times New Roman"/>
        </w:rPr>
        <w:t xml:space="preserve">Med direkte tap menes blant annet rimelige merkostnader ved dekningskjøp, </w:t>
      </w:r>
      <w:r w:rsidRPr="00224D0D">
        <w:rPr>
          <w:rFonts w:eastAsia="Times New Roman"/>
        </w:rPr>
        <w:t>samt eventuelle økte kostnader som følge av leverandørbytte</w:t>
      </w:r>
      <w:r>
        <w:rPr>
          <w:rFonts w:eastAsia="Times New Roman"/>
        </w:rPr>
        <w:t xml:space="preserve">. Erstatning for </w:t>
      </w:r>
      <w:r w:rsidRPr="00224D0D">
        <w:rPr>
          <w:rFonts w:eastAsia="Times New Roman"/>
        </w:rPr>
        <w:t>indirekte tap</w:t>
      </w:r>
      <w:r>
        <w:rPr>
          <w:rFonts w:eastAsia="Times New Roman"/>
        </w:rPr>
        <w:t xml:space="preserve"> kan ikke kreves, med mindre den misligholdende Parten eller noen denne svarer for har </w:t>
      </w:r>
      <w:r w:rsidRPr="00224D0D">
        <w:rPr>
          <w:rFonts w:eastAsia="Times New Roman"/>
        </w:rPr>
        <w:t xml:space="preserve">utvist grov uaktsomhet eller </w:t>
      </w:r>
      <w:r>
        <w:rPr>
          <w:rFonts w:eastAsia="Times New Roman"/>
        </w:rPr>
        <w:t>forsett</w:t>
      </w:r>
      <w:r w:rsidRPr="00A11670">
        <w:rPr>
          <w:rFonts w:eastAsia="Times New Roman"/>
        </w:rPr>
        <w:t xml:space="preserve">. </w:t>
      </w:r>
      <w:r>
        <w:rPr>
          <w:rFonts w:eastAsia="Times New Roman"/>
        </w:rPr>
        <w:t>For</w:t>
      </w:r>
      <w:r w:rsidRPr="00A11670">
        <w:rPr>
          <w:rFonts w:eastAsia="Times New Roman"/>
        </w:rPr>
        <w:t xml:space="preserve"> sondringen mellom </w:t>
      </w:r>
      <w:r>
        <w:rPr>
          <w:rFonts w:eastAsia="Times New Roman"/>
        </w:rPr>
        <w:t xml:space="preserve">direkte og indirekte tap, </w:t>
      </w:r>
      <w:r w:rsidRPr="00224D0D">
        <w:rPr>
          <w:rFonts w:eastAsia="Times New Roman"/>
        </w:rPr>
        <w:t>legges reglene i lov 13. mai 1988 nr</w:t>
      </w:r>
      <w:r w:rsidRPr="00A11670">
        <w:rPr>
          <w:rFonts w:eastAsia="Times New Roman"/>
        </w:rPr>
        <w:t>. 27 om kjøp (</w:t>
      </w:r>
      <w:r>
        <w:rPr>
          <w:rFonts w:eastAsia="Times New Roman"/>
        </w:rPr>
        <w:t>kjl.</w:t>
      </w:r>
      <w:r w:rsidRPr="00224D0D">
        <w:rPr>
          <w:rFonts w:eastAsia="Times New Roman"/>
        </w:rPr>
        <w:t xml:space="preserve">) til grunn, </w:t>
      </w:r>
      <w:r>
        <w:rPr>
          <w:rFonts w:eastAsia="Times New Roman"/>
        </w:rPr>
        <w:t>se kjl. § 67 første til tredje ledd.</w:t>
      </w:r>
    </w:p>
    <w:p w14:paraId="60F9AF09" w14:textId="77777777" w:rsidR="0056519F" w:rsidRDefault="0056519F" w:rsidP="0056519F">
      <w:pPr>
        <w:rPr>
          <w:rFonts w:eastAsia="Times New Roman"/>
        </w:rPr>
      </w:pPr>
    </w:p>
    <w:p w14:paraId="65BCE02E" w14:textId="77777777" w:rsidR="0056519F" w:rsidRDefault="0056519F" w:rsidP="0056519F">
      <w:pPr>
        <w:rPr>
          <w:rFonts w:eastAsia="Times New Roman"/>
          <w:highlight w:val="yellow"/>
        </w:rPr>
      </w:pPr>
      <w:r>
        <w:rPr>
          <w:rFonts w:eastAsia="Times New Roman"/>
        </w:rPr>
        <w:t>Hver av P</w:t>
      </w:r>
      <w:r w:rsidRPr="00224D0D">
        <w:rPr>
          <w:rFonts w:eastAsia="Times New Roman"/>
        </w:rPr>
        <w:t xml:space="preserve">artene har tapsbegrensningsplikt, og kan ikke kreve erstattet tap </w:t>
      </w:r>
      <w:r>
        <w:rPr>
          <w:rFonts w:eastAsia="Times New Roman"/>
        </w:rPr>
        <w:t>som P</w:t>
      </w:r>
      <w:r w:rsidRPr="00224D0D">
        <w:rPr>
          <w:rFonts w:eastAsia="Times New Roman"/>
        </w:rPr>
        <w:t xml:space="preserve">arten </w:t>
      </w:r>
      <w:r>
        <w:rPr>
          <w:rFonts w:eastAsia="Times New Roman"/>
        </w:rPr>
        <w:t xml:space="preserve">kunne og </w:t>
      </w:r>
      <w:r w:rsidRPr="00224D0D">
        <w:rPr>
          <w:rFonts w:eastAsia="Times New Roman"/>
        </w:rPr>
        <w:t>burde ha unngått.</w:t>
      </w:r>
    </w:p>
    <w:p w14:paraId="19F144D7" w14:textId="77777777" w:rsidR="0056519F" w:rsidRDefault="0056519F" w:rsidP="0056519F">
      <w:pPr>
        <w:rPr>
          <w:rFonts w:eastAsia="Times New Roman"/>
          <w:highlight w:val="yellow"/>
        </w:rPr>
      </w:pPr>
    </w:p>
    <w:p w14:paraId="627400B5" w14:textId="62A49C23" w:rsidR="0056519F" w:rsidRDefault="0056519F" w:rsidP="0056519F">
      <w:r w:rsidRPr="00C1456E">
        <w:rPr>
          <w:rFonts w:eastAsia="Times New Roman"/>
        </w:rPr>
        <w:t>Leverandøren er ansvarlig i samsvar med alminnelige erstatningsregler for skade som Leverandøren volder i forbindelse med gjennomføringen av leveransen, se lov 13. juni 1969 nr. 26 om skadeserstatning (skadeserstatningsloven) § 2-1.</w:t>
      </w:r>
      <w:r w:rsidRPr="00D33297">
        <w:t xml:space="preserve"> </w:t>
      </w:r>
    </w:p>
    <w:p w14:paraId="174C13F8" w14:textId="07D3A861" w:rsidR="0056519F" w:rsidRDefault="0056519F" w:rsidP="0056519F">
      <w:pPr>
        <w:pStyle w:val="Overskrift1"/>
        <w:ind w:left="432" w:hanging="432"/>
      </w:pPr>
      <w:bookmarkStart w:id="167" w:name="_Toc53041212"/>
      <w:bookmarkStart w:id="168" w:name="_Toc101369542"/>
      <w:bookmarkStart w:id="169" w:name="_Toc231370484"/>
      <w:r>
        <w:lastRenderedPageBreak/>
        <w:t>Pris- og betalingsbetingelser</w:t>
      </w:r>
      <w:bookmarkEnd w:id="167"/>
      <w:bookmarkEnd w:id="168"/>
      <w:bookmarkEnd w:id="169"/>
    </w:p>
    <w:p w14:paraId="5CA6E05E" w14:textId="7425524B" w:rsidR="0056519F" w:rsidRDefault="0056519F" w:rsidP="0056519F">
      <w:r>
        <w:t xml:space="preserve">Alle priser og nærmere betingelser for vederlaget Oppdragsgiver skal betale for Leverandørens ytelser, fremgår av Vedlegg C (Pris- og </w:t>
      </w:r>
      <w:r w:rsidRPr="0050390A">
        <w:t>betalingsbetingelser) og Vedlegg</w:t>
      </w:r>
      <w:r w:rsidRPr="005370AA">
        <w:t xml:space="preserve"> D</w:t>
      </w:r>
      <w:r w:rsidR="007C3B62">
        <w:t xml:space="preserve"> (Pris og produktskjema)</w:t>
      </w:r>
      <w:r w:rsidRPr="005370AA">
        <w:t>.</w:t>
      </w:r>
      <w:r>
        <w:t xml:space="preserve"> </w:t>
      </w:r>
    </w:p>
    <w:p w14:paraId="08FA56BC" w14:textId="60524A61" w:rsidR="0056519F" w:rsidRPr="00172185" w:rsidRDefault="0056519F" w:rsidP="0056519F">
      <w:pPr>
        <w:pStyle w:val="Overskrift1"/>
        <w:ind w:left="432" w:hanging="432"/>
      </w:pPr>
      <w:bookmarkStart w:id="170" w:name="_Toc536117879"/>
      <w:bookmarkStart w:id="171" w:name="_Toc53041213"/>
      <w:bookmarkStart w:id="172" w:name="_Toc101369543"/>
      <w:bookmarkStart w:id="173" w:name="_Toc231370485"/>
      <w:r w:rsidRPr="00172185">
        <w:t>Rettigheter</w:t>
      </w:r>
      <w:bookmarkEnd w:id="170"/>
      <w:bookmarkEnd w:id="171"/>
      <w:bookmarkEnd w:id="172"/>
      <w:bookmarkEnd w:id="173"/>
    </w:p>
    <w:p w14:paraId="3C2A9B3D" w14:textId="56C1D933" w:rsidR="0056519F" w:rsidRDefault="0056519F" w:rsidP="0056519F">
      <w:pPr>
        <w:pStyle w:val="Overskrift2"/>
        <w:ind w:left="576" w:hanging="576"/>
      </w:pPr>
      <w:bookmarkStart w:id="174" w:name="_Toc536117880"/>
      <w:bookmarkStart w:id="175" w:name="_Toc53041214"/>
      <w:bookmarkStart w:id="176" w:name="_Toc101369544"/>
      <w:r>
        <w:t>Eiendomsrett til varer mv.</w:t>
      </w:r>
      <w:bookmarkEnd w:id="174"/>
      <w:bookmarkEnd w:id="175"/>
      <w:bookmarkEnd w:id="176"/>
    </w:p>
    <w:p w14:paraId="49925458" w14:textId="77777777" w:rsidR="0056519F" w:rsidRDefault="0056519F" w:rsidP="0056519F">
      <w:r w:rsidRPr="004B07E9">
        <w:t>Varer, utstyr og annet materiell som leveres under Rammeavtalen, blir Oppdragsgivers eiendom fra leveringstidspunktet. Eiendomsrettens overgang medfører at Oppdragsgiver får full faktisk og rettslig råderett over materiellet.</w:t>
      </w:r>
    </w:p>
    <w:p w14:paraId="0DBA7E00" w14:textId="6817DD8F" w:rsidR="0056519F" w:rsidRDefault="0056519F" w:rsidP="0056519F">
      <w:pPr>
        <w:pStyle w:val="Overskrift2"/>
        <w:ind w:left="576" w:hanging="576"/>
      </w:pPr>
      <w:bookmarkStart w:id="177" w:name="_Toc536117881"/>
      <w:bookmarkStart w:id="178" w:name="_Toc53041215"/>
      <w:bookmarkStart w:id="179" w:name="_Toc101369545"/>
      <w:r>
        <w:t>Leverandørens rettigheter</w:t>
      </w:r>
      <w:bookmarkEnd w:id="177"/>
      <w:bookmarkEnd w:id="178"/>
      <w:bookmarkEnd w:id="179"/>
    </w:p>
    <w:p w14:paraId="46808B29" w14:textId="77777777" w:rsidR="0056519F" w:rsidRDefault="0056519F" w:rsidP="0056519F">
      <w:r w:rsidRPr="004B07E9">
        <w:t>Leverandøren beholder de immaterielle rettigheter til sine produkter, herunder produkter som er utviklet spesielt for Oppdragsgiver, med mindre annet er avtal</w:t>
      </w:r>
      <w:r>
        <w:t>t i det enkelte tilfellet.</w:t>
      </w:r>
    </w:p>
    <w:p w14:paraId="4C677079" w14:textId="163911BF" w:rsidR="0056519F" w:rsidRPr="00172185" w:rsidRDefault="0056519F" w:rsidP="0056519F">
      <w:pPr>
        <w:pStyle w:val="Overskrift2"/>
        <w:ind w:left="576" w:hanging="576"/>
      </w:pPr>
      <w:bookmarkStart w:id="180" w:name="_Toc536117882"/>
      <w:bookmarkStart w:id="181" w:name="_Toc53041216"/>
      <w:bookmarkStart w:id="182" w:name="_Toc101369546"/>
      <w:r w:rsidRPr="00172185">
        <w:t>Oppdragsgivers rettigheter</w:t>
      </w:r>
      <w:bookmarkEnd w:id="180"/>
      <w:bookmarkEnd w:id="181"/>
      <w:bookmarkEnd w:id="182"/>
    </w:p>
    <w:p w14:paraId="7CD03C3A" w14:textId="77777777" w:rsidR="0056519F" w:rsidRPr="004B07E9" w:rsidRDefault="0056519F" w:rsidP="0056519F">
      <w:r w:rsidRPr="004B07E9">
        <w:t>Oppdragsgiver får en tidsubegrenset, vederlagsfri og ikke-eksklusiv rett til å utnytte de enkelte deler av leveransen/produkt</w:t>
      </w:r>
      <w:r>
        <w:t>et</w:t>
      </w:r>
      <w:r w:rsidRPr="004B07E9">
        <w:t xml:space="preserve"> (utvidet disposisjonsrett) omfattet av leverandø</w:t>
      </w:r>
      <w:r>
        <w:t>rens immaterielle rettigheter,</w:t>
      </w:r>
      <w:r w:rsidRPr="004B07E9">
        <w:t xml:space="preserve"> som </w:t>
      </w:r>
      <w:r>
        <w:t>utvikles eller tilpasses for Oppdragsgiver</w:t>
      </w:r>
      <w:r w:rsidRPr="004B07E9">
        <w:t>. Slik utvidet disposisjonsrett omfatter rett til å bruke, kopiere, modifisere og videreutvikle de enkelte deler av leveransen, enten selv eller ved hjelp av tredjepart. Oppdragsgiver har videre rett til å</w:t>
      </w:r>
      <w:r>
        <w:t xml:space="preserve"> overdra sin utvidede</w:t>
      </w:r>
      <w:r w:rsidRPr="004B07E9">
        <w:t xml:space="preserve"> disposisjonsrett til annen offentlig virksomhet, med mindre annet er avtalt i det enkelte tilfellet.</w:t>
      </w:r>
    </w:p>
    <w:p w14:paraId="5BA38729" w14:textId="4E55CA13" w:rsidR="0056519F" w:rsidRDefault="0056519F" w:rsidP="0056519F">
      <w:pPr>
        <w:pStyle w:val="Overskrift1"/>
        <w:ind w:left="432" w:hanging="432"/>
      </w:pPr>
      <w:bookmarkStart w:id="183" w:name="_Toc536117883"/>
      <w:bookmarkStart w:id="184" w:name="_Toc53041217"/>
      <w:bookmarkStart w:id="185" w:name="_Toc101369547"/>
      <w:bookmarkStart w:id="186" w:name="_Toc231370486"/>
      <w:r>
        <w:t>Rettsmangler</w:t>
      </w:r>
      <w:bookmarkEnd w:id="183"/>
      <w:bookmarkEnd w:id="184"/>
      <w:bookmarkEnd w:id="185"/>
      <w:bookmarkEnd w:id="186"/>
    </w:p>
    <w:p w14:paraId="2B85271B" w14:textId="77777777" w:rsidR="0056519F" w:rsidRPr="00D33297" w:rsidRDefault="0056519F" w:rsidP="0056519F">
      <w:r>
        <w:t>Leverandøren skal ha rett til å benytte alle sine innsatsfaktorer, herunder eventuelle løsninger tredjemann har rettighetene til, og skal sørge for at andres rettigheter ikke vil bli krenket ved gjennomføringen av Rammeavtalen.</w:t>
      </w:r>
    </w:p>
    <w:p w14:paraId="2E3A1046" w14:textId="62326696" w:rsidR="0056519F" w:rsidRPr="00116795" w:rsidRDefault="0056519F" w:rsidP="0056519F">
      <w:pPr>
        <w:pStyle w:val="Overskrift1"/>
        <w:ind w:left="432" w:hanging="432"/>
      </w:pPr>
      <w:bookmarkStart w:id="187" w:name="_Toc536117884"/>
      <w:bookmarkStart w:id="188" w:name="_Ref38540699"/>
      <w:bookmarkStart w:id="189" w:name="_Toc53041218"/>
      <w:bookmarkStart w:id="190" w:name="_Toc101369548"/>
      <w:bookmarkStart w:id="191" w:name="_Toc231370487"/>
      <w:r>
        <w:t>Skadesløsholdelse</w:t>
      </w:r>
      <w:bookmarkEnd w:id="187"/>
      <w:bookmarkEnd w:id="188"/>
      <w:bookmarkEnd w:id="189"/>
      <w:bookmarkEnd w:id="190"/>
      <w:bookmarkEnd w:id="191"/>
    </w:p>
    <w:p w14:paraId="048F22A1" w14:textId="77777777" w:rsidR="0056519F" w:rsidRDefault="0056519F" w:rsidP="0056519F">
      <w:pPr>
        <w:rPr>
          <w:rFonts w:eastAsia="Times New Roman"/>
        </w:rPr>
      </w:pPr>
      <w:r>
        <w:rPr>
          <w:rFonts w:eastAsia="Times New Roman"/>
        </w:rPr>
        <w:t xml:space="preserve">Leverandøren skal holde Oppdragsgiver </w:t>
      </w:r>
      <w:r w:rsidRPr="00D7087F">
        <w:rPr>
          <w:rFonts w:eastAsia="Times New Roman"/>
        </w:rPr>
        <w:t>skadesløs</w:t>
      </w:r>
      <w:r>
        <w:rPr>
          <w:rFonts w:eastAsia="Times New Roman"/>
        </w:rPr>
        <w:t xml:space="preserve"> i følgende tilfeller:</w:t>
      </w:r>
    </w:p>
    <w:p w14:paraId="02301BC3" w14:textId="77777777" w:rsidR="0056519F" w:rsidRDefault="0056519F" w:rsidP="0056519F">
      <w:pPr>
        <w:rPr>
          <w:rFonts w:eastAsia="Times New Roman"/>
        </w:rPr>
      </w:pPr>
    </w:p>
    <w:p w14:paraId="0AA5ADD5" w14:textId="77777777" w:rsidR="0056519F" w:rsidRPr="00A926E7" w:rsidRDefault="0056519F" w:rsidP="008B16AE">
      <w:pPr>
        <w:pStyle w:val="Listeavsnitt"/>
        <w:numPr>
          <w:ilvl w:val="0"/>
          <w:numId w:val="6"/>
        </w:numPr>
        <w:rPr>
          <w:rFonts w:eastAsia="Times New Roman"/>
        </w:rPr>
      </w:pPr>
      <w:r>
        <w:rPr>
          <w:rFonts w:eastAsia="Times New Roman"/>
        </w:rPr>
        <w:t>S</w:t>
      </w:r>
      <w:r w:rsidRPr="00D7087F">
        <w:rPr>
          <w:rFonts w:eastAsia="Times New Roman"/>
        </w:rPr>
        <w:t>kade på Leverandørens personell eller eiendom som oppstår ved oppfyllelsen av Rammeavtalen</w:t>
      </w:r>
      <w:r w:rsidRPr="00A926E7">
        <w:rPr>
          <w:rFonts w:eastAsia="Times New Roman"/>
        </w:rPr>
        <w:t>, med mindre skaden skyldes at Oppdragsgiver eller noen Oppdragsgiver svarer for har opptrådt forsettlig eller grovt uaktsomt.</w:t>
      </w:r>
    </w:p>
    <w:p w14:paraId="110A7B62" w14:textId="77777777" w:rsidR="0056519F" w:rsidRPr="00A926E7" w:rsidRDefault="0056519F" w:rsidP="008B16AE">
      <w:pPr>
        <w:pStyle w:val="Listeavsnitt"/>
        <w:numPr>
          <w:ilvl w:val="0"/>
          <w:numId w:val="6"/>
        </w:numPr>
        <w:rPr>
          <w:rFonts w:eastAsia="Times New Roman"/>
        </w:rPr>
      </w:pPr>
      <w:r>
        <w:t>Krav fra tredjepart</w:t>
      </w:r>
      <w:r w:rsidRPr="00D7087F">
        <w:t xml:space="preserve"> som følge av </w:t>
      </w:r>
      <w:r>
        <w:t xml:space="preserve">Leverandørens </w:t>
      </w:r>
      <w:r w:rsidRPr="00D7087F">
        <w:t>even</w:t>
      </w:r>
      <w:r>
        <w:t>tuelle krenkelser av tredjeparts</w:t>
      </w:r>
      <w:r w:rsidRPr="00D7087F">
        <w:t xml:space="preserve"> rettigheter</w:t>
      </w:r>
      <w:r>
        <w:t>.</w:t>
      </w:r>
    </w:p>
    <w:p w14:paraId="5A2C0F25" w14:textId="77777777" w:rsidR="0056519F" w:rsidRPr="00C1456E" w:rsidRDefault="0056519F" w:rsidP="008B16AE">
      <w:pPr>
        <w:pStyle w:val="Listeavsnitt"/>
        <w:numPr>
          <w:ilvl w:val="0"/>
          <w:numId w:val="6"/>
        </w:numPr>
        <w:rPr>
          <w:rFonts w:eastAsia="Times New Roman"/>
        </w:rPr>
      </w:pPr>
      <w:r>
        <w:rPr>
          <w:rFonts w:eastAsia="Times New Roman"/>
        </w:rPr>
        <w:t xml:space="preserve">Krav fra tredjepart for skade Leverandøren er ansvarlig for. </w:t>
      </w:r>
    </w:p>
    <w:p w14:paraId="674DE401" w14:textId="77777777" w:rsidR="0056519F" w:rsidRPr="00A926E7" w:rsidRDefault="0056519F" w:rsidP="008B16AE">
      <w:pPr>
        <w:pStyle w:val="Listeavsnitt"/>
        <w:numPr>
          <w:ilvl w:val="0"/>
          <w:numId w:val="6"/>
        </w:numPr>
        <w:rPr>
          <w:rFonts w:eastAsia="Times New Roman"/>
        </w:rPr>
      </w:pPr>
      <w:r>
        <w:rPr>
          <w:rFonts w:eastAsia="Times New Roman"/>
        </w:rPr>
        <w:t xml:space="preserve">Krav fra tredjepart for forurensning eller andre miljøskader Leverandøren er ansvarlig for. </w:t>
      </w:r>
    </w:p>
    <w:p w14:paraId="3230EF8D" w14:textId="77777777" w:rsidR="0056519F" w:rsidRPr="00EB3E46" w:rsidRDefault="0056519F" w:rsidP="0056519F">
      <w:pPr>
        <w:rPr>
          <w:rFonts w:eastAsia="Times New Roman"/>
          <w:highlight w:val="yellow"/>
        </w:rPr>
      </w:pPr>
    </w:p>
    <w:p w14:paraId="1A62D15C" w14:textId="77777777" w:rsidR="0056519F" w:rsidRPr="007A615B" w:rsidRDefault="0056519F" w:rsidP="0056519F">
      <w:pPr>
        <w:rPr>
          <w:rFonts w:eastAsia="Times New Roman"/>
        </w:rPr>
      </w:pPr>
      <w:r w:rsidRPr="007A615B">
        <w:t>Oppdragsgiver skal holde Leverandøren skadesløs for ethvert krav fra tredjepart som skyldes bruk av Oppdragsgivers tegninger, spesifikasjoner, lisenser eller lignende.</w:t>
      </w:r>
    </w:p>
    <w:p w14:paraId="5C0687CB" w14:textId="77777777" w:rsidR="0056519F" w:rsidRPr="007A615B" w:rsidRDefault="0056519F" w:rsidP="0056519F">
      <w:pPr>
        <w:rPr>
          <w:rFonts w:eastAsia="Times New Roman"/>
        </w:rPr>
      </w:pPr>
    </w:p>
    <w:p w14:paraId="01945AA1" w14:textId="77777777" w:rsidR="0056519F" w:rsidRPr="0088024A" w:rsidRDefault="0056519F" w:rsidP="0056519F">
      <w:pPr>
        <w:rPr>
          <w:rFonts w:eastAsia="Times New Roman"/>
        </w:rPr>
      </w:pPr>
      <w:r w:rsidRPr="007A615B">
        <w:rPr>
          <w:rFonts w:eastAsia="Times New Roman"/>
        </w:rPr>
        <w:t>Den ene Parten skal umiddelbart varsle den andre Parten om eventuelle krav som kan gi grunnlag for skadesløsholdelse som nevnt i denne bestemmelsen.</w:t>
      </w:r>
    </w:p>
    <w:p w14:paraId="33658AD6" w14:textId="724BFEA1" w:rsidR="0056519F" w:rsidRPr="00561882" w:rsidRDefault="0056519F" w:rsidP="0056519F">
      <w:pPr>
        <w:pStyle w:val="Overskrift1"/>
        <w:ind w:left="432" w:hanging="432"/>
      </w:pPr>
      <w:bookmarkStart w:id="192" w:name="_Toc536117885"/>
      <w:bookmarkStart w:id="193" w:name="_Toc53041219"/>
      <w:bookmarkStart w:id="194" w:name="_Toc101369549"/>
      <w:bookmarkStart w:id="195" w:name="_Toc231370488"/>
      <w:r w:rsidRPr="00561882">
        <w:lastRenderedPageBreak/>
        <w:t>Force majeure</w:t>
      </w:r>
      <w:bookmarkEnd w:id="192"/>
      <w:bookmarkEnd w:id="193"/>
      <w:bookmarkEnd w:id="194"/>
      <w:bookmarkEnd w:id="195"/>
    </w:p>
    <w:p w14:paraId="7E806AB6" w14:textId="77777777" w:rsidR="0056519F" w:rsidRDefault="0056519F" w:rsidP="0056519F"/>
    <w:p w14:paraId="1F8ACB9E" w14:textId="77777777" w:rsidR="0056519F" w:rsidRDefault="0056519F" w:rsidP="0056519F">
      <w:r>
        <w:t xml:space="preserve">Partene skal ikke anses for å ha misligholdt sine forpliktelser etter Rammeavtalen dersom Parten er forhindret fra å oppfylle sine forpliktelser grunnet force majeure. </w:t>
      </w:r>
    </w:p>
    <w:p w14:paraId="2AB23DD9" w14:textId="77777777" w:rsidR="0056519F" w:rsidRDefault="0056519F" w:rsidP="0056519F"/>
    <w:p w14:paraId="12FB7252" w14:textId="77777777" w:rsidR="0056519F" w:rsidRPr="00E527C0" w:rsidRDefault="0056519F" w:rsidP="0056519F">
      <w:r>
        <w:t xml:space="preserve">Med force majeure menes en hendelse utenfor den berørte partens kontroll som Parten verken kunne eller burde </w:t>
      </w:r>
      <w:r w:rsidRPr="00E527C0">
        <w:t xml:space="preserve">ha forutsett på tidspunktet Rammeavtalen eller det aktuelle avrop ble inngått, og som ikke med rimelighet kunne ha vært unngått eller overvunnet. </w:t>
      </w:r>
    </w:p>
    <w:p w14:paraId="535D6803" w14:textId="77777777" w:rsidR="0056519F" w:rsidRPr="00E527C0" w:rsidRDefault="0056519F" w:rsidP="0056519F"/>
    <w:p w14:paraId="416C2C15" w14:textId="77777777" w:rsidR="0056519F" w:rsidRPr="00E527C0" w:rsidRDefault="204E9A79" w:rsidP="689FDC51">
      <w:r w:rsidRPr="00E527C0">
        <w:t>Den rammede Partens forpliktelser suspenderes så lenge force majeure-situasjonen varer. Den andre Partens motytelse suspenderes i samme tidsrom.</w:t>
      </w:r>
    </w:p>
    <w:p w14:paraId="6DE3F82B" w14:textId="77777777" w:rsidR="0056519F" w:rsidRPr="00E527C0" w:rsidRDefault="0056519F" w:rsidP="0056519F"/>
    <w:p w14:paraId="5DB481F4" w14:textId="77777777" w:rsidR="0056519F" w:rsidRDefault="0056519F" w:rsidP="0056519F">
      <w:r w:rsidRPr="00E527C0">
        <w:t>Oppdragsgiver skal alltid ha prioritet fremfor de øvrige av Leverandørens kunder dersom force majeure-situasjonen får betydning for leveranse til Oppdragsgiver</w:t>
      </w:r>
      <w:r w:rsidRPr="00215DFD">
        <w:t>.</w:t>
      </w:r>
    </w:p>
    <w:p w14:paraId="70EA630D" w14:textId="77777777" w:rsidR="0056519F" w:rsidRDefault="0056519F" w:rsidP="0056519F"/>
    <w:p w14:paraId="6AE6DBC3" w14:textId="77777777" w:rsidR="0056519F" w:rsidRDefault="0056519F" w:rsidP="0056519F">
      <w:r>
        <w:t>Dersom en Part mener at en force majeure-situasjon er inntrådt, skal Parten så raskt som mulig informere den annen Part skriftlig med angivelse av den ventede forsinkelse forårsaket av force majeure-situasjonen.</w:t>
      </w:r>
    </w:p>
    <w:p w14:paraId="3589B35D" w14:textId="77777777" w:rsidR="0056519F" w:rsidRDefault="0056519F" w:rsidP="0056519F"/>
    <w:p w14:paraId="7EB2C36F" w14:textId="77777777" w:rsidR="0056519F" w:rsidRDefault="0056519F" w:rsidP="0056519F">
      <w:r>
        <w:t>Hver Part skal dekke sine egne kostnader som følge av force majeure-situasjoner, og force majeure skal ikke påvirke avtalt pris.</w:t>
      </w:r>
    </w:p>
    <w:p w14:paraId="2B00728F" w14:textId="77777777" w:rsidR="0056519F" w:rsidRDefault="0056519F" w:rsidP="0056519F"/>
    <w:p w14:paraId="4B37ADE4" w14:textId="77777777" w:rsidR="0056519F" w:rsidRPr="00312DBC" w:rsidRDefault="0056519F" w:rsidP="0056519F">
      <w:r>
        <w:t>Hvis en force majeure-situasjon vedvarer uten avbrudd i mer enn 90 kalenderdager, eller det godtgjøres at den vil gjøre det, kan hver av Partene heve Rammeavtalen helt eller delvis etter 15 kalenderdagers skriftlig varsel, herunder avrop for så vidt angår de deler som er berørt av force majeure-situasjonen.</w:t>
      </w:r>
    </w:p>
    <w:p w14:paraId="3216EAC8" w14:textId="4B63D105" w:rsidR="0056519F" w:rsidRDefault="0056519F" w:rsidP="0056519F">
      <w:pPr>
        <w:pStyle w:val="Overskrift1"/>
        <w:ind w:left="432" w:hanging="432"/>
      </w:pPr>
      <w:bookmarkStart w:id="196" w:name="_Toc536117886"/>
      <w:bookmarkStart w:id="197" w:name="_Toc53041220"/>
      <w:bookmarkStart w:id="198" w:name="_Toc101369550"/>
      <w:bookmarkStart w:id="199" w:name="_Toc231370489"/>
      <w:r>
        <w:t>Merking av Oppdragsgivers eiendom</w:t>
      </w:r>
      <w:bookmarkEnd w:id="196"/>
      <w:bookmarkEnd w:id="197"/>
      <w:bookmarkEnd w:id="198"/>
      <w:bookmarkEnd w:id="199"/>
    </w:p>
    <w:p w14:paraId="3439C429" w14:textId="77777777" w:rsidR="0056519F" w:rsidRPr="00875BE3" w:rsidRDefault="0056519F" w:rsidP="0056519F">
      <w:r>
        <w:t xml:space="preserve">Dersom </w:t>
      </w:r>
      <w:r w:rsidRPr="00875BE3">
        <w:t>Leverandøren</w:t>
      </w:r>
      <w:r>
        <w:t xml:space="preserve"> er i besittelse av Oppdragsgivers</w:t>
      </w:r>
      <w:r w:rsidRPr="00875BE3">
        <w:t xml:space="preserve"> eiendom</w:t>
      </w:r>
      <w:r>
        <w:t>, skal disse eiendelene tydelig merkes med «Forsvarets eiendom»</w:t>
      </w:r>
      <w:r w:rsidRPr="00875BE3">
        <w:t xml:space="preserve">. </w:t>
      </w:r>
      <w:r>
        <w:t>Oppdragsgivers</w:t>
      </w:r>
      <w:r w:rsidRPr="00875BE3">
        <w:t xml:space="preserve"> </w:t>
      </w:r>
      <w:r>
        <w:t>eiendeler</w:t>
      </w:r>
      <w:r w:rsidRPr="00875BE3">
        <w:t xml:space="preserve"> skal oppbev</w:t>
      </w:r>
      <w:r>
        <w:t>ares adskilt, slik at eiendelen</w:t>
      </w:r>
      <w:r w:rsidRPr="00875BE3">
        <w:t xml:space="preserve"> lar seg identifisere.</w:t>
      </w:r>
    </w:p>
    <w:p w14:paraId="27273A01" w14:textId="4708660C" w:rsidR="0056519F" w:rsidRPr="00116795" w:rsidRDefault="0056519F" w:rsidP="0056519F">
      <w:pPr>
        <w:pStyle w:val="Overskrift1"/>
        <w:ind w:left="432" w:hanging="432"/>
      </w:pPr>
      <w:bookmarkStart w:id="200" w:name="_Toc536117887"/>
      <w:bookmarkStart w:id="201" w:name="_Toc53041221"/>
      <w:bookmarkStart w:id="202" w:name="_Toc101369551"/>
      <w:bookmarkStart w:id="203" w:name="_Toc231370490"/>
      <w:r w:rsidRPr="00116795">
        <w:t>Øvrige bestemmelser</w:t>
      </w:r>
      <w:bookmarkEnd w:id="200"/>
      <w:bookmarkEnd w:id="201"/>
      <w:bookmarkEnd w:id="202"/>
      <w:bookmarkEnd w:id="203"/>
    </w:p>
    <w:p w14:paraId="26E8FB6D" w14:textId="25909841" w:rsidR="0056519F" w:rsidRPr="00116795" w:rsidRDefault="0056519F" w:rsidP="0056519F">
      <w:pPr>
        <w:pStyle w:val="Overskrift2"/>
        <w:ind w:left="576" w:hanging="576"/>
      </w:pPr>
      <w:bookmarkStart w:id="204" w:name="_Toc536117888"/>
      <w:bookmarkStart w:id="205" w:name="_Toc53041222"/>
      <w:bookmarkStart w:id="206" w:name="_Toc101369552"/>
      <w:r w:rsidRPr="00116795">
        <w:t>Besøksrutiner</w:t>
      </w:r>
      <w:bookmarkEnd w:id="204"/>
      <w:bookmarkEnd w:id="205"/>
      <w:bookmarkEnd w:id="206"/>
    </w:p>
    <w:p w14:paraId="53024DE0" w14:textId="77777777" w:rsidR="0056519F" w:rsidRPr="005A17B2" w:rsidRDefault="0056519F" w:rsidP="0056519F">
      <w:pPr>
        <w:rPr>
          <w:rFonts w:eastAsia="Times New Roman"/>
        </w:rPr>
      </w:pPr>
      <w:r w:rsidRPr="000C3732">
        <w:rPr>
          <w:rFonts w:eastAsia="Times New Roman"/>
        </w:rPr>
        <w:t xml:space="preserve">Leverandøren er forpliktet til å følge Oppdragsgivers gjeldende besøksrutiner ved besøk på </w:t>
      </w:r>
      <w:r>
        <w:rPr>
          <w:rFonts w:eastAsia="Times New Roman"/>
        </w:rPr>
        <w:t>Oppdragsgivers</w:t>
      </w:r>
      <w:r w:rsidRPr="000C3732">
        <w:rPr>
          <w:rFonts w:eastAsia="Times New Roman"/>
        </w:rPr>
        <w:t xml:space="preserve"> anlegg. Utenlandske stat</w:t>
      </w:r>
      <w:r>
        <w:rPr>
          <w:rFonts w:eastAsia="Times New Roman"/>
        </w:rPr>
        <w:t xml:space="preserve">sborgere skal fylle ut </w:t>
      </w:r>
      <w:r w:rsidRPr="00386E08">
        <w:rPr>
          <w:rFonts w:eastAsia="Times New Roman"/>
        </w:rPr>
        <w:t>dokumentet</w:t>
      </w:r>
      <w:r w:rsidRPr="000C3732">
        <w:rPr>
          <w:rFonts w:eastAsia="Times New Roman"/>
        </w:rPr>
        <w:t xml:space="preserve"> </w:t>
      </w:r>
      <w:r>
        <w:rPr>
          <w:rFonts w:eastAsia="Times New Roman"/>
        </w:rPr>
        <w:t>«</w:t>
      </w:r>
      <w:r w:rsidRPr="000C3732">
        <w:rPr>
          <w:rFonts w:eastAsia="Times New Roman"/>
        </w:rPr>
        <w:t>Request f</w:t>
      </w:r>
      <w:r>
        <w:rPr>
          <w:rFonts w:eastAsia="Times New Roman"/>
        </w:rPr>
        <w:t>or Visit» i samsvar med «</w:t>
      </w:r>
      <w:r w:rsidRPr="000C3732">
        <w:rPr>
          <w:rFonts w:eastAsia="Times New Roman"/>
        </w:rPr>
        <w:t>Guide for clearance of foreign citizens visiting Norway</w:t>
      </w:r>
      <w:r>
        <w:rPr>
          <w:rFonts w:eastAsia="Times New Roman"/>
        </w:rPr>
        <w:t>»</w:t>
      </w:r>
      <w:r w:rsidRPr="000C3732">
        <w:rPr>
          <w:rFonts w:eastAsia="Times New Roman"/>
        </w:rPr>
        <w:t>.</w:t>
      </w:r>
      <w:r>
        <w:rPr>
          <w:rFonts w:eastAsia="Times New Roman"/>
        </w:rPr>
        <w:t xml:space="preserve"> Oppdragsgiver vil oversende dokumentene til Leverandøren ved behov.</w:t>
      </w:r>
    </w:p>
    <w:p w14:paraId="1A727CF1" w14:textId="27FA9EF0" w:rsidR="0056519F" w:rsidRPr="00116795" w:rsidRDefault="0056519F" w:rsidP="0056519F">
      <w:pPr>
        <w:pStyle w:val="Overskrift2"/>
        <w:ind w:left="576" w:hanging="576"/>
      </w:pPr>
      <w:bookmarkStart w:id="207" w:name="_Toc536117889"/>
      <w:bookmarkStart w:id="208" w:name="_Toc53041223"/>
      <w:bookmarkStart w:id="209" w:name="_Toc101369553"/>
      <w:r w:rsidRPr="00116795">
        <w:t>Gjenbruk av informasjon</w:t>
      </w:r>
      <w:bookmarkEnd w:id="207"/>
      <w:bookmarkEnd w:id="208"/>
      <w:bookmarkEnd w:id="209"/>
    </w:p>
    <w:p w14:paraId="352FF8FA" w14:textId="77777777" w:rsidR="0056519F" w:rsidRPr="00496C6C" w:rsidRDefault="0056519F" w:rsidP="0056519F">
      <w:pPr>
        <w:rPr>
          <w:rFonts w:eastAsia="Times New Roman"/>
        </w:rPr>
      </w:pPr>
      <w:r w:rsidRPr="00496C6C">
        <w:rPr>
          <w:rFonts w:eastAsia="Times New Roman"/>
        </w:rPr>
        <w:t xml:space="preserve">Oppdragsgiver har rett til å bruke informasjon </w:t>
      </w:r>
      <w:r>
        <w:rPr>
          <w:rFonts w:eastAsia="Times New Roman"/>
        </w:rPr>
        <w:t>Oppdragsgiver har blitt kjent med</w:t>
      </w:r>
      <w:r w:rsidRPr="00496C6C">
        <w:rPr>
          <w:rFonts w:eastAsia="Times New Roman"/>
        </w:rPr>
        <w:t xml:space="preserve"> under Rammeavtalen til andre formål, herunder gi informasjon videre til tredjepart</w:t>
      </w:r>
      <w:r>
        <w:rPr>
          <w:rFonts w:eastAsia="Times New Roman"/>
        </w:rPr>
        <w:t xml:space="preserve"> i den grad det ikke bryter med taushetsplikten.</w:t>
      </w:r>
      <w:r w:rsidRPr="00496C6C">
        <w:rPr>
          <w:rFonts w:eastAsia="Times New Roman"/>
        </w:rPr>
        <w:t xml:space="preserve"> </w:t>
      </w:r>
    </w:p>
    <w:p w14:paraId="0C6F56FB" w14:textId="79789E56" w:rsidR="0056519F" w:rsidRPr="00116795" w:rsidRDefault="0056519F" w:rsidP="0056519F">
      <w:pPr>
        <w:pStyle w:val="Overskrift2"/>
        <w:ind w:left="576" w:hanging="576"/>
      </w:pPr>
      <w:bookmarkStart w:id="210" w:name="_Toc536117890"/>
      <w:bookmarkStart w:id="211" w:name="_Toc53041224"/>
      <w:bookmarkStart w:id="212" w:name="_Toc101369554"/>
      <w:r w:rsidRPr="00116795">
        <w:t>Markedsføring</w:t>
      </w:r>
      <w:r>
        <w:t xml:space="preserve"> og forholdet til media</w:t>
      </w:r>
      <w:bookmarkEnd w:id="210"/>
      <w:bookmarkEnd w:id="211"/>
      <w:bookmarkEnd w:id="212"/>
    </w:p>
    <w:p w14:paraId="26688B97" w14:textId="77777777" w:rsidR="0056519F" w:rsidRDefault="0056519F" w:rsidP="0056519F">
      <w:pPr>
        <w:rPr>
          <w:rFonts w:eastAsia="Times New Roman"/>
        </w:rPr>
      </w:pPr>
      <w:r w:rsidRPr="00224D0D">
        <w:rPr>
          <w:rFonts w:eastAsia="Times New Roman"/>
        </w:rPr>
        <w:t xml:space="preserve">Enhver </w:t>
      </w:r>
      <w:r>
        <w:rPr>
          <w:rFonts w:eastAsia="Times New Roman"/>
        </w:rPr>
        <w:t xml:space="preserve">publisering eller meddelelse av </w:t>
      </w:r>
      <w:r w:rsidRPr="00224D0D">
        <w:rPr>
          <w:rFonts w:eastAsia="Times New Roman"/>
        </w:rPr>
        <w:t>opplysninger om avtalen og kundeforholdet skal på forhånd godkjennes av Oppdragsgivers kontaktperson</w:t>
      </w:r>
      <w:r>
        <w:rPr>
          <w:rFonts w:eastAsia="Times New Roman"/>
        </w:rPr>
        <w:t>, se Vedlegg F (Administrative bestemmelser)</w:t>
      </w:r>
      <w:r w:rsidRPr="00224D0D">
        <w:rPr>
          <w:rFonts w:eastAsia="Times New Roman"/>
        </w:rPr>
        <w:t>.</w:t>
      </w:r>
    </w:p>
    <w:p w14:paraId="13BFE05F" w14:textId="77777777" w:rsidR="0056519F" w:rsidRDefault="0056519F" w:rsidP="0056519F">
      <w:pPr>
        <w:rPr>
          <w:rFonts w:eastAsia="Times New Roman"/>
        </w:rPr>
      </w:pPr>
    </w:p>
    <w:p w14:paraId="430F5F0C" w14:textId="77777777" w:rsidR="0056519F" w:rsidRDefault="0056519F" w:rsidP="0056519F">
      <w:pPr>
        <w:rPr>
          <w:rFonts w:eastAsia="Times New Roman"/>
        </w:rPr>
      </w:pPr>
      <w:r>
        <w:rPr>
          <w:rFonts w:eastAsia="Times New Roman"/>
        </w:rPr>
        <w:t>Ovennevnte gjelder likevel ikke kortfattede overordnede opplysninger om avtalens art og omfang, samt eventuelt navn på referansepersoner, når disse opplysningene oppgis i forbindelse med en offentlig anskaffelseskonkurranse.</w:t>
      </w:r>
    </w:p>
    <w:p w14:paraId="3FBE3496" w14:textId="77777777" w:rsidR="0056519F" w:rsidRDefault="0056519F" w:rsidP="0056519F">
      <w:pPr>
        <w:rPr>
          <w:rFonts w:eastAsia="Times New Roman"/>
        </w:rPr>
      </w:pPr>
    </w:p>
    <w:p w14:paraId="7025689B" w14:textId="2BB26B39" w:rsidR="0056519F" w:rsidRDefault="0056519F" w:rsidP="0056519F">
      <w:pPr>
        <w:pStyle w:val="Overskrift2"/>
        <w:ind w:left="576" w:hanging="576"/>
      </w:pPr>
      <w:bookmarkStart w:id="213" w:name="_Toc53041225"/>
      <w:bookmarkStart w:id="214" w:name="_Toc101369555"/>
      <w:r>
        <w:t>Forsikringer</w:t>
      </w:r>
      <w:bookmarkEnd w:id="213"/>
      <w:bookmarkEnd w:id="214"/>
    </w:p>
    <w:p w14:paraId="662AE7D6" w14:textId="77777777" w:rsidR="0056519F" w:rsidRPr="00172185" w:rsidRDefault="0056519F" w:rsidP="0056519F">
      <w:r w:rsidRPr="00172185">
        <w:t xml:space="preserve">Oppdragsgiver er selvassurandør. </w:t>
      </w:r>
    </w:p>
    <w:p w14:paraId="170CDB61" w14:textId="77777777" w:rsidR="0056519F" w:rsidRPr="00D64B3D" w:rsidRDefault="0056519F" w:rsidP="0056519F">
      <w:pPr>
        <w:rPr>
          <w:highlight w:val="yellow"/>
        </w:rPr>
      </w:pPr>
    </w:p>
    <w:p w14:paraId="6348DB86" w14:textId="77777777" w:rsidR="0056519F" w:rsidRPr="00D66D61" w:rsidRDefault="0056519F" w:rsidP="0056519F">
      <w:pPr>
        <w:rPr>
          <w:rFonts w:eastAsia="Times New Roman"/>
        </w:rPr>
      </w:pPr>
      <w:r w:rsidRPr="00D66D61">
        <w:rPr>
          <w:rFonts w:eastAsia="Times New Roman"/>
        </w:rPr>
        <w:t>Leverandøren skal ha forsikringer som er tilstrekkelige til å dekke de kravene fra Oppdragsgiver som følger av Leverandørens risiko eller ansvar etter denne Rammeavtalen innenfor rammen av alminnelige forsikringsvilkår. Denne forpliktelsen ansees oppfylt dersom Leverandøren tegner ansvars- og risikoforsikring på vilkår som ansees som ordinære innenfor norsk forsikringsvirksomhet.</w:t>
      </w:r>
    </w:p>
    <w:p w14:paraId="7D1A81DC" w14:textId="77777777" w:rsidR="0056519F" w:rsidRPr="00D66D61" w:rsidRDefault="0056519F" w:rsidP="0056519F">
      <w:pPr>
        <w:rPr>
          <w:rFonts w:eastAsia="Times New Roman"/>
        </w:rPr>
      </w:pPr>
    </w:p>
    <w:p w14:paraId="7CF4E17C" w14:textId="77777777" w:rsidR="0056519F" w:rsidRDefault="0056519F" w:rsidP="0056519F">
      <w:pPr>
        <w:rPr>
          <w:rFonts w:eastAsia="Times New Roman"/>
        </w:rPr>
      </w:pPr>
      <w:r w:rsidRPr="00D66D61">
        <w:rPr>
          <w:rFonts w:eastAsia="Times New Roman"/>
        </w:rPr>
        <w:t>Leverandøren skal på forespørsel fra Oppdragsgiver redegjøre, og dokumentere, de av Leverandørens forsikringer som er relevante for oppfyllelse av denne bestemmelsen.</w:t>
      </w:r>
    </w:p>
    <w:p w14:paraId="597B48F5" w14:textId="54D74B8A" w:rsidR="0056519F" w:rsidRPr="00163958" w:rsidRDefault="0056519F" w:rsidP="0056519F">
      <w:pPr>
        <w:pStyle w:val="Overskrift1"/>
        <w:ind w:left="432" w:hanging="432"/>
        <w:rPr>
          <w:rFonts w:eastAsia="Times New Roman"/>
        </w:rPr>
      </w:pPr>
      <w:bookmarkStart w:id="215" w:name="_Toc536117891"/>
      <w:bookmarkStart w:id="216" w:name="_Toc53041226"/>
      <w:bookmarkStart w:id="217" w:name="_Toc101369556"/>
      <w:bookmarkStart w:id="218" w:name="_Toc231370491"/>
      <w:r>
        <w:rPr>
          <w:rFonts w:eastAsia="Times New Roman"/>
        </w:rPr>
        <w:t>Informasjonssikkerhet og personopplysningsvern</w:t>
      </w:r>
      <w:bookmarkEnd w:id="215"/>
      <w:bookmarkEnd w:id="216"/>
      <w:bookmarkEnd w:id="217"/>
      <w:bookmarkEnd w:id="218"/>
    </w:p>
    <w:p w14:paraId="69AAC308" w14:textId="43C1B932" w:rsidR="0056519F" w:rsidRDefault="0056519F" w:rsidP="0056519F">
      <w:pPr>
        <w:pStyle w:val="Overskrift2"/>
        <w:ind w:left="576" w:hanging="576"/>
      </w:pPr>
      <w:bookmarkStart w:id="219" w:name="_Toc536117892"/>
      <w:bookmarkStart w:id="220" w:name="_Toc53041227"/>
      <w:bookmarkStart w:id="221" w:name="_Toc101369557"/>
      <w:r>
        <w:t>Informasjonssikkerhet</w:t>
      </w:r>
      <w:bookmarkEnd w:id="219"/>
      <w:bookmarkEnd w:id="220"/>
      <w:bookmarkEnd w:id="221"/>
    </w:p>
    <w:p w14:paraId="3ADE32FB" w14:textId="77777777" w:rsidR="002E3D9C" w:rsidRDefault="0056519F" w:rsidP="006E2621">
      <w:pPr>
        <w:rPr>
          <w:rFonts w:eastAsia="Times New Roman"/>
          <w:color w:val="FF0000"/>
        </w:rPr>
      </w:pPr>
      <w:r>
        <w:rPr>
          <w:rFonts w:eastAsia="Times New Roman"/>
        </w:rPr>
        <w:t>Leverandøren skal iverksette forholdsmessige tiltak for å ivareta krav til informasjonssikkerhet i forbindelse med gjennomføring av tjenesten. Dette innebærer at Leverandøren skal iverksette forholdsmessige tiltak for å sikre konfidensialitet av Oppdragsgivers data samt tiltak for å sikre at data ikke kommer på avveie. Videre skal Leverandøren iverksette forholdsmessige tiltak mot utilsiktet endring og sletting av data samt mot angrep av virus og annen skadevoldende programvare.</w:t>
      </w:r>
      <w:r w:rsidR="006E2621" w:rsidRPr="006E2621">
        <w:rPr>
          <w:rFonts w:eastAsia="Times New Roman"/>
          <w:color w:val="FF0000"/>
        </w:rPr>
        <w:t xml:space="preserve"> </w:t>
      </w:r>
    </w:p>
    <w:p w14:paraId="0CA866A1" w14:textId="77777777" w:rsidR="002E3D9C" w:rsidRDefault="002E3D9C" w:rsidP="006E2621">
      <w:pPr>
        <w:rPr>
          <w:rFonts w:eastAsia="Times New Roman"/>
          <w:color w:val="FF0000"/>
        </w:rPr>
      </w:pPr>
    </w:p>
    <w:p w14:paraId="2E214FFF" w14:textId="7956A943" w:rsidR="006E2621" w:rsidRPr="006E2621" w:rsidRDefault="006E2621" w:rsidP="006E2621">
      <w:pPr>
        <w:rPr>
          <w:rFonts w:eastAsia="Times New Roman"/>
        </w:rPr>
      </w:pPr>
      <w:r w:rsidRPr="006E2621">
        <w:rPr>
          <w:rFonts w:eastAsia="Times New Roman"/>
        </w:rPr>
        <w:t>For å redusere risikoen for digitale angrep skal Leverandøren etablere hensiktsmessige og proporsjonale tekniske og organisatoriske sikkerhetstiltak for å forebygge, avdekke og redusere konsekvensene av digitale angrep. Tiltakene skal samlet sørge for et forsvarlig sikkerhetsnivå som er tilpasset risikoen. Ved vurderingen av hva som er et forsvarlig sikkerhetsnivå skal det blant annet ses hen til den teknologiske utviklingen, sikkerheten i Leverandørens systemer/utstyr/anlegg, Leverandørens kapasitet/beredskap ved hendelseshåndtering samt Leverandørens tiltak for overvåkning, revisjon og testing av nettverk og informasjonssystemer. (For veiledning se NSMs grunnprinsipper for IKT-sikkerhet på www.nsm.no).</w:t>
      </w:r>
    </w:p>
    <w:p w14:paraId="0DE7679A" w14:textId="35320AF5" w:rsidR="0056519F" w:rsidRDefault="006E2621" w:rsidP="0056519F">
      <w:pPr>
        <w:rPr>
          <w:rFonts w:eastAsia="Times New Roman"/>
        </w:rPr>
      </w:pPr>
      <w:r w:rsidRPr="006E2621">
        <w:rPr>
          <w:rFonts w:eastAsia="Times New Roman"/>
        </w:rPr>
        <w:t>Dersom Leverandørens informasjonssystemer er skjermingsverdige etter sikkerhetsloven kapittel 6, skal de sikres etter og i medhold av bestemmelsene i denne loven.</w:t>
      </w:r>
    </w:p>
    <w:p w14:paraId="61868939" w14:textId="77777777" w:rsidR="0056519F" w:rsidRDefault="0056519F" w:rsidP="0056519F">
      <w:pPr>
        <w:rPr>
          <w:rFonts w:eastAsia="Times New Roman"/>
        </w:rPr>
      </w:pPr>
    </w:p>
    <w:p w14:paraId="4D678705" w14:textId="77777777" w:rsidR="002E3D9C" w:rsidRDefault="0056519F" w:rsidP="006E2621">
      <w:pPr>
        <w:rPr>
          <w:rFonts w:eastAsia="Times New Roman"/>
        </w:rPr>
      </w:pPr>
      <w:r>
        <w:rPr>
          <w:rFonts w:eastAsia="Times New Roman"/>
        </w:rPr>
        <w:t>Leverandøren plikter å holde Oppdragsgivers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Oppdragsgiver.</w:t>
      </w:r>
    </w:p>
    <w:p w14:paraId="64D42F44" w14:textId="77777777" w:rsidR="002E3D9C" w:rsidRDefault="002E3D9C" w:rsidP="006E2621">
      <w:pPr>
        <w:rPr>
          <w:rFonts w:eastAsia="Times New Roman"/>
        </w:rPr>
      </w:pPr>
    </w:p>
    <w:p w14:paraId="610DAF25" w14:textId="3B2632D3" w:rsidR="006E2621" w:rsidRPr="006E2621" w:rsidRDefault="006E2621" w:rsidP="006E2621">
      <w:pPr>
        <w:rPr>
          <w:rFonts w:eastAsia="Times New Roman"/>
        </w:rPr>
      </w:pPr>
      <w:r w:rsidRPr="006E2621">
        <w:rPr>
          <w:rFonts w:eastAsia="Times New Roman"/>
        </w:rPr>
        <w:t xml:space="preserve">Leverandøren skal uten ugrunnet opphold varsle om digitale angrep i Leverandørens nettverk, informasjonssystemer eller sikkerhetsløsninger som har eller kan ha en vesentlig betydning for (i) Leverandørens leveranser til Forsvaret, (ii) behandling av informasjon om Forsvaret, eller (iii) den generelle sikkerheten i Leverandørens nettverk eller informasjonssystemer. </w:t>
      </w:r>
    </w:p>
    <w:p w14:paraId="3B32291B" w14:textId="77777777" w:rsidR="006E2621" w:rsidRDefault="006E2621" w:rsidP="006E2621">
      <w:pPr>
        <w:rPr>
          <w:rFonts w:eastAsia="Times New Roman"/>
        </w:rPr>
      </w:pPr>
    </w:p>
    <w:p w14:paraId="650508B0" w14:textId="551C9432" w:rsidR="006E2621" w:rsidRDefault="006E2621" w:rsidP="006E2621">
      <w:pPr>
        <w:rPr>
          <w:rFonts w:eastAsia="Times New Roman"/>
        </w:rPr>
      </w:pPr>
      <w:r w:rsidRPr="006E2621">
        <w:rPr>
          <w:rFonts w:eastAsia="Times New Roman"/>
        </w:rPr>
        <w:lastRenderedPageBreak/>
        <w:t xml:space="preserve">Varslingen skal skje til Cyberforsvarets cybersikkerhetssenter (MILCERT), med kopi til NSM Nasjonalt cybersikkerhetssenter (NCSC), i den form som følger av </w:t>
      </w:r>
      <w:r>
        <w:rPr>
          <w:rFonts w:eastAsia="Times New Roman"/>
        </w:rPr>
        <w:t>Vedlegg L Skjema for varsling av digitale angrep</w:t>
      </w:r>
      <w:r w:rsidRPr="006E2621">
        <w:rPr>
          <w:rFonts w:eastAsia="Times New Roman"/>
        </w:rPr>
        <w:t>.</w:t>
      </w:r>
      <w:r w:rsidR="004B0D9D">
        <w:rPr>
          <w:rFonts w:eastAsia="Times New Roman"/>
        </w:rPr>
        <w:t xml:space="preserve"> </w:t>
      </w:r>
      <w:r w:rsidR="002E3D9C">
        <w:rPr>
          <w:rFonts w:eastAsia="Times New Roman"/>
        </w:rPr>
        <w:t>D</w:t>
      </w:r>
      <w:r w:rsidR="004B0D9D">
        <w:rPr>
          <w:rFonts w:eastAsia="Times New Roman"/>
        </w:rPr>
        <w:t xml:space="preserve">enne varslingsplikten gjelder </w:t>
      </w:r>
      <w:r w:rsidR="004B0D9D" w:rsidRPr="004B0D9D">
        <w:rPr>
          <w:rFonts w:eastAsia="Times New Roman"/>
          <w:i/>
          <w:iCs/>
        </w:rPr>
        <w:t>i tillegg til</w:t>
      </w:r>
      <w:r w:rsidR="004B0D9D">
        <w:rPr>
          <w:rFonts w:eastAsia="Times New Roman"/>
        </w:rPr>
        <w:t xml:space="preserve"> </w:t>
      </w:r>
      <w:r w:rsidR="000E7FB6">
        <w:rPr>
          <w:rFonts w:eastAsia="Times New Roman"/>
        </w:rPr>
        <w:t xml:space="preserve">varslingsplikten </w:t>
      </w:r>
      <w:r w:rsidR="002E3D9C">
        <w:rPr>
          <w:rFonts w:eastAsia="Times New Roman"/>
        </w:rPr>
        <w:t xml:space="preserve">ved mislighold, jf. </w:t>
      </w:r>
      <w:r w:rsidR="004B0D9D">
        <w:rPr>
          <w:rFonts w:eastAsia="Times New Roman"/>
        </w:rPr>
        <w:t xml:space="preserve">pkt. </w:t>
      </w:r>
      <w:r w:rsidR="004B0D9D">
        <w:rPr>
          <w:rFonts w:eastAsia="Times New Roman"/>
        </w:rPr>
        <w:fldChar w:fldCharType="begin"/>
      </w:r>
      <w:r w:rsidR="004B0D9D">
        <w:rPr>
          <w:rFonts w:eastAsia="Times New Roman"/>
        </w:rPr>
        <w:instrText xml:space="preserve"> REF _Ref164419873 \r \h </w:instrText>
      </w:r>
      <w:r w:rsidR="004B0D9D">
        <w:rPr>
          <w:rFonts w:eastAsia="Times New Roman"/>
        </w:rPr>
      </w:r>
      <w:r w:rsidR="004B0D9D">
        <w:rPr>
          <w:rFonts w:eastAsia="Times New Roman"/>
        </w:rPr>
        <w:fldChar w:fldCharType="separate"/>
      </w:r>
      <w:r w:rsidR="004B0D9D">
        <w:rPr>
          <w:rFonts w:eastAsia="Times New Roman"/>
        </w:rPr>
        <w:t>5.4</w:t>
      </w:r>
      <w:r w:rsidR="004B0D9D">
        <w:rPr>
          <w:rFonts w:eastAsia="Times New Roman"/>
        </w:rPr>
        <w:fldChar w:fldCharType="end"/>
      </w:r>
      <w:r w:rsidR="004B0D9D">
        <w:rPr>
          <w:rFonts w:eastAsia="Times New Roman"/>
        </w:rPr>
        <w:t>.</w:t>
      </w:r>
    </w:p>
    <w:p w14:paraId="6A0AF479" w14:textId="77777777" w:rsidR="006E2621" w:rsidRPr="006E2621" w:rsidRDefault="006E2621" w:rsidP="006E2621">
      <w:pPr>
        <w:rPr>
          <w:rFonts w:eastAsia="Times New Roman"/>
        </w:rPr>
      </w:pPr>
    </w:p>
    <w:p w14:paraId="3EECB5CF" w14:textId="78E127ED" w:rsidR="0056519F" w:rsidRDefault="006E2621" w:rsidP="0056519F">
      <w:pPr>
        <w:rPr>
          <w:rFonts w:eastAsia="Times New Roman"/>
        </w:rPr>
      </w:pPr>
      <w:r w:rsidRPr="006E2621">
        <w:rPr>
          <w:rFonts w:eastAsia="Times New Roman"/>
        </w:rPr>
        <w:t xml:space="preserve">Leverandøren skal, så snart som mulig og senest ved inngåelse av nye avtaler eller avtaleforlengelser, påse at tilsvarende bestemmelser inkluderes i avtaler med Leverandørens underleverandører som direkte og for en vesentlig del medvirker til gjennomføring av Leverandørens kontraktsforpliktelser, eller som har tilgang til sensitiv informasjon om Forsvaret gjennom sitt oppdrag for Leverandøren. </w:t>
      </w:r>
    </w:p>
    <w:p w14:paraId="569B3209" w14:textId="77777777" w:rsidR="0056519F" w:rsidRDefault="0056519F" w:rsidP="0056519F">
      <w:pPr>
        <w:rPr>
          <w:rFonts w:eastAsia="Times New Roman"/>
        </w:rPr>
      </w:pPr>
    </w:p>
    <w:p w14:paraId="1ADB6CFF" w14:textId="77777777" w:rsidR="0056519F" w:rsidRDefault="0056519F" w:rsidP="0056519F">
      <w:pPr>
        <w:rPr>
          <w:rFonts w:eastAsia="Times New Roman"/>
        </w:rPr>
      </w:pPr>
      <w:r>
        <w:rPr>
          <w:rFonts w:eastAsia="Times New Roman"/>
        </w:rPr>
        <w:t xml:space="preserve">Leverandøren skal påse at leverandører av tredjepartsleveranser foretar tilstrekkelig og nødvendig sikring av Oppdragsgivers data. </w:t>
      </w:r>
    </w:p>
    <w:p w14:paraId="067A5836" w14:textId="77777777" w:rsidR="0056519F" w:rsidRDefault="0056519F" w:rsidP="0056519F">
      <w:pPr>
        <w:rPr>
          <w:rFonts w:eastAsia="Times New Roman"/>
        </w:rPr>
      </w:pPr>
    </w:p>
    <w:p w14:paraId="1E96D0A8" w14:textId="7985F8D6" w:rsidR="0056519F" w:rsidRDefault="0056519F" w:rsidP="0056519F">
      <w:pPr>
        <w:pStyle w:val="Overskrift2"/>
        <w:ind w:left="576" w:hanging="576"/>
        <w:rPr>
          <w:rFonts w:eastAsia="Times New Roman"/>
        </w:rPr>
      </w:pPr>
      <w:bookmarkStart w:id="222" w:name="_Toc536117893"/>
      <w:bookmarkStart w:id="223" w:name="_Toc53041228"/>
      <w:bookmarkStart w:id="224" w:name="_Toc101369558"/>
      <w:r>
        <w:rPr>
          <w:rFonts w:eastAsia="Times New Roman"/>
        </w:rPr>
        <w:t>Personopplysningsvern</w:t>
      </w:r>
      <w:bookmarkEnd w:id="222"/>
      <w:bookmarkEnd w:id="223"/>
      <w:bookmarkEnd w:id="224"/>
    </w:p>
    <w:p w14:paraId="1ACF89FC" w14:textId="77777777" w:rsidR="0056519F" w:rsidRPr="00160099" w:rsidRDefault="0056519F" w:rsidP="0056519F">
      <w:r>
        <w:t xml:space="preserve">Dersom Leverandøren ved utførelsen av tjenesten skal behandle </w:t>
      </w:r>
      <w:r w:rsidRPr="00160099">
        <w:t xml:space="preserve">personopplysninger, skal Leverandøren i Vedlegg </w:t>
      </w:r>
      <w:r w:rsidRPr="00312013">
        <w:t xml:space="preserve">B Kravspesifikasjon </w:t>
      </w:r>
      <w:r w:rsidRPr="00160099">
        <w:t>beskrive hvordan tilfredsstillende behandling i tråd med personopplysningsregelverket skal oppnås og gjen</w:t>
      </w:r>
      <w:r w:rsidRPr="00312013">
        <w:t xml:space="preserve">nomføres. Dette omfatter blant annet krav til innebygget personvern. Dette gjelder uavhengig av om Oppdragsgiver har stilt krav om dette i Vedlegg B </w:t>
      </w:r>
      <w:r>
        <w:t>(</w:t>
      </w:r>
      <w:r w:rsidRPr="00312013">
        <w:t>Kravspesifikasjon</w:t>
      </w:r>
      <w:r>
        <w:t>)</w:t>
      </w:r>
      <w:r w:rsidRPr="00160099">
        <w:t xml:space="preserve">. </w:t>
      </w:r>
    </w:p>
    <w:p w14:paraId="26ED50EE" w14:textId="77777777" w:rsidR="0056519F" w:rsidRPr="00312013" w:rsidRDefault="0056519F" w:rsidP="0056519F"/>
    <w:p w14:paraId="79467FC4" w14:textId="2E13712F" w:rsidR="0056519F" w:rsidRPr="00160099" w:rsidRDefault="0056519F" w:rsidP="0056519F">
      <w:r w:rsidRPr="00312013">
        <w:t xml:space="preserve">Leverandøren skal gjennom planlagte og systematiske tiltak sørge for tilfredsstillende informasjonssikkerhet med hensyn til konfidensialitet, integritet, tilgjengelighet og robusthet ved behandling av personopplysninger. </w:t>
      </w:r>
    </w:p>
    <w:p w14:paraId="20A08315" w14:textId="77777777" w:rsidR="0056519F" w:rsidRPr="00312013" w:rsidRDefault="0056519F" w:rsidP="0056519F"/>
    <w:p w14:paraId="48D1804A" w14:textId="77777777" w:rsidR="0056519F" w:rsidRPr="00312013" w:rsidRDefault="0056519F" w:rsidP="0056519F">
      <w:r w:rsidRPr="00312013">
        <w:t>Leverandøren skal dokumentere at informasjonssystemene og sikkerhetstiltakene er tilfredsstillende. Dokumentasjonen skal på forespørsel være tilgjengelig for Oppdragsgiver og dennes revisorer, samt for Datatilsynet og Personvernnemnda. Dersom Oppdragsgiver har nærmere dokumentasjonskrav knyttet til informasjonssystemet og sikkerhetstiltakene, skal Oppdragsgiver angi dette i Vedlegg B</w:t>
      </w:r>
      <w:r>
        <w:t xml:space="preserve"> (Kravspesifikasjon)</w:t>
      </w:r>
      <w:r w:rsidRPr="00160099">
        <w:t>.</w:t>
      </w:r>
      <w:r w:rsidRPr="00312013">
        <w:t xml:space="preserve"> </w:t>
      </w:r>
      <w:r w:rsidRPr="00160099">
        <w:t xml:space="preserve">Dersom Oppdragsgiver ber om informasjon for å gjennomføre vurdering av personvernkonsekvenser («Data Protection Impact Assessments»), skal Leverandøren bistå med å </w:t>
      </w:r>
      <w:r w:rsidRPr="00312013">
        <w:t xml:space="preserve">fremskaffe slik informasjon. </w:t>
      </w:r>
    </w:p>
    <w:p w14:paraId="2833718C" w14:textId="77777777" w:rsidR="0056519F" w:rsidRPr="00312013" w:rsidRDefault="0056519F" w:rsidP="0056519F"/>
    <w:p w14:paraId="5897D975" w14:textId="77777777" w:rsidR="0056519F" w:rsidRPr="00160099" w:rsidRDefault="0056519F" w:rsidP="0056519F">
      <w:r w:rsidRPr="00312013">
        <w:t xml:space="preserve">Leverandøren kan ikke overlate personopplysninger til andre for lagring, bearbeidelse eller sletting uten at det på forhånd er innhentet særlig eller generell skriftlig tillatelse til dette fra Oppdragsgiver. Dersom det er innhentet særlig eller generell skriftlig tillatelse, skal Leverandøren underrette Oppdragsgiver om eventuelle planer om å benytte andre databehandlere eller utskiftning av databehandlere, og dermed gi Oppdragsgiver muligheten til å motsette seg slike endringer. Underleverandører som er godkjent av Oppdragsgiver skal fremgå av Vedlegg </w:t>
      </w:r>
      <w:r>
        <w:t>F (Administrative bestemmelser)</w:t>
      </w:r>
      <w:r w:rsidRPr="00160099">
        <w:t>.</w:t>
      </w:r>
    </w:p>
    <w:p w14:paraId="547E2FED" w14:textId="77777777" w:rsidR="0056519F" w:rsidRPr="00312013" w:rsidRDefault="0056519F" w:rsidP="0056519F"/>
    <w:p w14:paraId="08016973" w14:textId="77777777" w:rsidR="0056519F" w:rsidRPr="00160099" w:rsidRDefault="0056519F" w:rsidP="0056519F">
      <w:r w:rsidRPr="00312013">
        <w:t xml:space="preserve">Personopplysninger skal ikke overføres til land utenfor EØS-området uten overføringsgrunnlag og dokumentasjon som påviser at vilkårene for å benytte overføringsgrunnlaget er oppfylt. Leverandøren skal i et slikt tilfelle dokumentere dette i Vedlegg </w:t>
      </w:r>
      <w:r>
        <w:t>B (Kravspesifikasjon)</w:t>
      </w:r>
      <w:r w:rsidRPr="00160099">
        <w:t>.</w:t>
      </w:r>
    </w:p>
    <w:p w14:paraId="393705CB" w14:textId="77777777" w:rsidR="0056519F" w:rsidRPr="00312013" w:rsidRDefault="0056519F" w:rsidP="0056519F"/>
    <w:p w14:paraId="0EE60C40" w14:textId="0E13FCED" w:rsidR="0056519F" w:rsidRDefault="0056519F" w:rsidP="0056519F">
      <w:r w:rsidRPr="00312013">
        <w:t>Dersom oppdraget går ut på å behandle personopplysninger på vegne av Oppdragsgiver, plikter Oppdragsgiver og Leverandøren å inngå en databehandleravtale i samsvar med personopplysningslovgivningen</w:t>
      </w:r>
      <w:r w:rsidRPr="00160099">
        <w:t>. Databehandleravtale må være inngått før behandlingen av personopplysninger påbegynnes.</w:t>
      </w:r>
    </w:p>
    <w:p w14:paraId="2A709C03" w14:textId="77777777" w:rsidR="0056519F" w:rsidRPr="00312013" w:rsidRDefault="0056519F" w:rsidP="0056519F"/>
    <w:p w14:paraId="3D1DF1BC" w14:textId="77777777" w:rsidR="0056519F" w:rsidRDefault="0056519F" w:rsidP="0056519F">
      <w:r>
        <w:t xml:space="preserve">Partenes erstatningsansvar for skade som rammer den registrerte eller andre fysiske personer og som skyldes overtredelse av personvernforordningen (forordning 2016/679), </w:t>
      </w:r>
      <w:r>
        <w:lastRenderedPageBreak/>
        <w:t xml:space="preserve">personopplysningsloven med forskrifter eller annet regelverk som gjennomfører personvernforordningen, følger bestemmelsene i personvernforordningen artikkel 82. Erstatningsbegrensningen i </w:t>
      </w:r>
      <w:r w:rsidRPr="007725DE">
        <w:t>punkt</w:t>
      </w:r>
      <w:r w:rsidRPr="004466F3">
        <w:t xml:space="preserve"> </w:t>
      </w:r>
      <w:r w:rsidRPr="00312013">
        <w:t>10</w:t>
      </w:r>
      <w:r>
        <w:rPr>
          <w:b/>
        </w:rPr>
        <w:t xml:space="preserve"> </w:t>
      </w:r>
      <w:r w:rsidRPr="00312013">
        <w:t>kommer</w:t>
      </w:r>
      <w:r>
        <w:t xml:space="preserve"> ikke til anvendelse for ansvar som følger av personvernforordningen artikkel 82.</w:t>
      </w:r>
    </w:p>
    <w:p w14:paraId="40CFA08C" w14:textId="77777777" w:rsidR="0056519F" w:rsidRDefault="0056519F" w:rsidP="0056519F"/>
    <w:p w14:paraId="784F003C" w14:textId="77777777" w:rsidR="0056519F" w:rsidRPr="00312013" w:rsidRDefault="0056519F" w:rsidP="0056519F">
      <w:r>
        <w:t xml:space="preserve">Partene er hver for seg ansvarlige for overtredelsesgebyr ilagt i henhold til personvernforordningens art. 83. </w:t>
      </w:r>
    </w:p>
    <w:p w14:paraId="09C8F4C9" w14:textId="0BDC0ECB" w:rsidR="0056519F" w:rsidRPr="00116795" w:rsidRDefault="0056519F" w:rsidP="0056519F">
      <w:pPr>
        <w:pStyle w:val="Overskrift1"/>
        <w:ind w:left="432" w:hanging="432"/>
      </w:pPr>
      <w:bookmarkStart w:id="225" w:name="_Toc536117894"/>
      <w:bookmarkStart w:id="226" w:name="_Toc53041229"/>
      <w:bookmarkStart w:id="227" w:name="_Toc101369559"/>
      <w:bookmarkStart w:id="228" w:name="_Toc231370492"/>
      <w:r w:rsidRPr="00116795">
        <w:t>Oppsigelse</w:t>
      </w:r>
      <w:bookmarkEnd w:id="225"/>
      <w:bookmarkEnd w:id="226"/>
      <w:bookmarkEnd w:id="227"/>
      <w:bookmarkEnd w:id="228"/>
    </w:p>
    <w:p w14:paraId="3E64A92A" w14:textId="77777777" w:rsidR="0056519F" w:rsidRDefault="0056519F" w:rsidP="0056519F">
      <w:pPr>
        <w:rPr>
          <w:rFonts w:eastAsia="Times New Roman"/>
        </w:rPr>
      </w:pPr>
      <w:r w:rsidRPr="00224D0D">
        <w:rPr>
          <w:rFonts w:eastAsia="Times New Roman"/>
        </w:rPr>
        <w:t xml:space="preserve">Oppdragsgiver kan med </w:t>
      </w:r>
      <w:r>
        <w:rPr>
          <w:rFonts w:eastAsia="Times New Roman"/>
        </w:rPr>
        <w:t>seks</w:t>
      </w:r>
      <w:r>
        <w:rPr>
          <w:rFonts w:eastAsia="Times New Roman"/>
          <w:color w:val="7030A0"/>
        </w:rPr>
        <w:t xml:space="preserve"> </w:t>
      </w:r>
      <w:r w:rsidRPr="00224D0D">
        <w:rPr>
          <w:rFonts w:eastAsia="Times New Roman"/>
        </w:rPr>
        <w:t xml:space="preserve">måneders skriftlig varsel si opp hele eller deler av </w:t>
      </w:r>
      <w:r>
        <w:rPr>
          <w:rFonts w:eastAsia="Times New Roman"/>
        </w:rPr>
        <w:t>Ramme</w:t>
      </w:r>
      <w:r w:rsidRPr="00224D0D">
        <w:rPr>
          <w:rFonts w:eastAsia="Times New Roman"/>
        </w:rPr>
        <w:t>avtalen.</w:t>
      </w:r>
      <w:r>
        <w:rPr>
          <w:rFonts w:eastAsia="Times New Roman"/>
        </w:rPr>
        <w:t xml:space="preserve"> Fristen regnes fra det tidspunkt Leverandøren mottar varselet. Oppdragsgiver må ikke begrunne oppsigelsen.</w:t>
      </w:r>
      <w:r w:rsidRPr="00224D0D">
        <w:rPr>
          <w:rFonts w:eastAsia="Times New Roman"/>
        </w:rPr>
        <w:t xml:space="preserve"> </w:t>
      </w:r>
    </w:p>
    <w:p w14:paraId="36BA8D8B" w14:textId="77777777" w:rsidR="0056519F" w:rsidRDefault="0056519F" w:rsidP="0056519F">
      <w:pPr>
        <w:rPr>
          <w:rFonts w:eastAsia="Times New Roman"/>
        </w:rPr>
      </w:pPr>
    </w:p>
    <w:p w14:paraId="2DD4ECCE" w14:textId="77777777" w:rsidR="0056519F" w:rsidRDefault="0056519F" w:rsidP="0056519F">
      <w:pPr>
        <w:rPr>
          <w:rFonts w:eastAsia="Times New Roman"/>
        </w:rPr>
      </w:pPr>
      <w:r w:rsidRPr="00224D0D">
        <w:rPr>
          <w:rFonts w:eastAsia="Times New Roman"/>
        </w:rPr>
        <w:t xml:space="preserve">Ved oppsigelse skal Oppdragsgiver betale for pålagt, utført og dokumentert </w:t>
      </w:r>
      <w:r>
        <w:rPr>
          <w:rFonts w:eastAsia="Times New Roman"/>
        </w:rPr>
        <w:t>leveranse i henhold til a</w:t>
      </w:r>
      <w:r w:rsidRPr="003C0DE4">
        <w:rPr>
          <w:rFonts w:eastAsia="Times New Roman"/>
        </w:rPr>
        <w:t xml:space="preserve">vrop. </w:t>
      </w:r>
      <w:r w:rsidRPr="00224D0D">
        <w:rPr>
          <w:rFonts w:eastAsia="Times New Roman"/>
        </w:rPr>
        <w:t>Oppdragsgiver dekker ingen andre kost</w:t>
      </w:r>
      <w:r>
        <w:rPr>
          <w:rFonts w:eastAsia="Times New Roman"/>
        </w:rPr>
        <w:t>na</w:t>
      </w:r>
      <w:r w:rsidRPr="00224D0D">
        <w:rPr>
          <w:rFonts w:eastAsia="Times New Roman"/>
        </w:rPr>
        <w:t>der</w:t>
      </w:r>
      <w:r>
        <w:rPr>
          <w:rFonts w:eastAsia="Times New Roman"/>
        </w:rPr>
        <w:t xml:space="preserve"> eller tap</w:t>
      </w:r>
      <w:r w:rsidRPr="00224D0D">
        <w:rPr>
          <w:rFonts w:eastAsia="Times New Roman"/>
        </w:rPr>
        <w:t xml:space="preserve"> i forbindelse med oppsigelse.</w:t>
      </w:r>
    </w:p>
    <w:p w14:paraId="5C8D7679" w14:textId="77777777" w:rsidR="0056519F" w:rsidRPr="00116795" w:rsidRDefault="0056519F" w:rsidP="0056519F">
      <w:pPr>
        <w:pStyle w:val="Overskrift1"/>
        <w:ind w:left="432" w:hanging="432"/>
      </w:pPr>
      <w:bookmarkStart w:id="229" w:name="_Ref489268426"/>
      <w:bookmarkStart w:id="230" w:name="_Toc536117895"/>
      <w:bookmarkStart w:id="231" w:name="_Toc53041230"/>
      <w:bookmarkStart w:id="232" w:name="_Toc101369560"/>
      <w:bookmarkStart w:id="233" w:name="_Toc231370493"/>
      <w:r w:rsidRPr="00116795">
        <w:t>Tvister</w:t>
      </w:r>
      <w:bookmarkEnd w:id="229"/>
      <w:bookmarkEnd w:id="230"/>
      <w:bookmarkEnd w:id="231"/>
      <w:bookmarkEnd w:id="232"/>
      <w:bookmarkEnd w:id="233"/>
      <w:r w:rsidRPr="00116795">
        <w:t xml:space="preserve"> </w:t>
      </w:r>
    </w:p>
    <w:p w14:paraId="3A06DF6B" w14:textId="77777777" w:rsidR="0056519F" w:rsidRDefault="0056519F" w:rsidP="0056519F">
      <w:pPr>
        <w:rPr>
          <w:rFonts w:eastAsia="Times New Roman"/>
        </w:rPr>
      </w:pPr>
      <w:r w:rsidRPr="00224D0D">
        <w:rPr>
          <w:rFonts w:eastAsia="Times New Roman"/>
        </w:rPr>
        <w:t xml:space="preserve">Partenes rettigheter og plikter etter </w:t>
      </w:r>
      <w:r>
        <w:rPr>
          <w:rFonts w:eastAsia="Times New Roman"/>
        </w:rPr>
        <w:t>R</w:t>
      </w:r>
      <w:r w:rsidRPr="00224D0D">
        <w:rPr>
          <w:rFonts w:eastAsia="Times New Roman"/>
        </w:rPr>
        <w:t>ammeavtalen bestemmes i</w:t>
      </w:r>
      <w:r>
        <w:rPr>
          <w:rFonts w:eastAsia="Times New Roman"/>
        </w:rPr>
        <w:t xml:space="preserve"> sin helhet av norsk rett. </w:t>
      </w:r>
      <w:r w:rsidRPr="00224D0D">
        <w:rPr>
          <w:rFonts w:eastAsia="Times New Roman"/>
        </w:rPr>
        <w:t>D</w:t>
      </w:r>
      <w:r>
        <w:rPr>
          <w:rFonts w:eastAsia="Times New Roman"/>
        </w:rPr>
        <w:t>ersom det oppstår tvist mellom P</w:t>
      </w:r>
      <w:r w:rsidRPr="00224D0D">
        <w:rPr>
          <w:rFonts w:eastAsia="Times New Roman"/>
        </w:rPr>
        <w:t>artene om tolkningen eller rettsvirkningene av avtalen, skal tvisten først søkes løst gjennom forhandlinger.</w:t>
      </w:r>
    </w:p>
    <w:p w14:paraId="34B5CF15" w14:textId="77777777" w:rsidR="0056519F" w:rsidRDefault="0056519F" w:rsidP="0056519F">
      <w:pPr>
        <w:rPr>
          <w:rFonts w:eastAsia="Times New Roman"/>
        </w:rPr>
      </w:pPr>
    </w:p>
    <w:p w14:paraId="3DD62FD9" w14:textId="77777777" w:rsidR="0056519F" w:rsidRDefault="0056519F" w:rsidP="0056519F">
      <w:pPr>
        <w:rPr>
          <w:rFonts w:eastAsia="Times New Roman"/>
        </w:rPr>
      </w:pPr>
      <w:r>
        <w:rPr>
          <w:rFonts w:eastAsia="Times New Roman"/>
        </w:rPr>
        <w:t>Leverandøren har ikke anledning til å innstille eller redusere sine ytelser på bakgrunn av tvist vedrørende Rammeavtalen/leveringsomfanget. Slik innstilling eller reduksjon kan kun foretas på bakgrunn av og i henhold til enighet mellom Partene eller etter tvisten er avgjort med bindende virkning for Partene.</w:t>
      </w:r>
    </w:p>
    <w:p w14:paraId="5CF65BCA" w14:textId="77777777" w:rsidR="0056519F" w:rsidRPr="00224D0D" w:rsidRDefault="0056519F" w:rsidP="0056519F">
      <w:pPr>
        <w:rPr>
          <w:rFonts w:eastAsia="Times New Roman"/>
        </w:rPr>
      </w:pPr>
    </w:p>
    <w:p w14:paraId="722C4AEB" w14:textId="77777777" w:rsidR="0056519F" w:rsidRDefault="0056519F" w:rsidP="0056519F">
      <w:pPr>
        <w:rPr>
          <w:rFonts w:eastAsia="Times New Roman"/>
        </w:rPr>
      </w:pPr>
      <w:r w:rsidRPr="00224D0D">
        <w:rPr>
          <w:rFonts w:eastAsia="Times New Roman"/>
        </w:rPr>
        <w:t xml:space="preserve">Dersom en tvist i tilknytning til </w:t>
      </w:r>
      <w:r w:rsidRPr="00ED1E64">
        <w:rPr>
          <w:rFonts w:eastAsia="Times New Roman"/>
        </w:rPr>
        <w:t xml:space="preserve">Rammeavtalen </w:t>
      </w:r>
      <w:r w:rsidRPr="00224D0D">
        <w:rPr>
          <w:rFonts w:eastAsia="Times New Roman"/>
        </w:rPr>
        <w:t>ikke blir</w:t>
      </w:r>
      <w:r>
        <w:rPr>
          <w:rFonts w:eastAsia="Times New Roman"/>
        </w:rPr>
        <w:t xml:space="preserve"> løst etter forhandlinger, kan P</w:t>
      </w:r>
      <w:r w:rsidRPr="00224D0D">
        <w:rPr>
          <w:rFonts w:eastAsia="Times New Roman"/>
        </w:rPr>
        <w:t>artene forsøke å løse tvisten ved mekling.</w:t>
      </w:r>
    </w:p>
    <w:p w14:paraId="284300D9" w14:textId="77777777" w:rsidR="0056519F" w:rsidRPr="00224D0D" w:rsidRDefault="0056519F" w:rsidP="0056519F">
      <w:pPr>
        <w:rPr>
          <w:rFonts w:eastAsia="Times New Roman"/>
        </w:rPr>
      </w:pPr>
    </w:p>
    <w:p w14:paraId="2D8458D4" w14:textId="77777777" w:rsidR="0056519F" w:rsidRDefault="0056519F" w:rsidP="0056519F">
      <w:pPr>
        <w:rPr>
          <w:rFonts w:eastAsia="Times New Roman"/>
        </w:rPr>
      </w:pPr>
      <w:r>
        <w:rPr>
          <w:rFonts w:eastAsia="Times New Roman"/>
        </w:rPr>
        <w:t xml:space="preserve">Partene kan </w:t>
      </w:r>
      <w:r w:rsidRPr="00224D0D">
        <w:rPr>
          <w:rFonts w:eastAsia="Times New Roman"/>
        </w:rPr>
        <w:t>legge Den Norske Advokatforenings regler for mekling ved advokat til gr</w:t>
      </w:r>
      <w:r>
        <w:rPr>
          <w:rFonts w:eastAsia="Times New Roman"/>
        </w:rPr>
        <w:t>unn, eventuelt modifisert slik Partene ønsker. Det forutsettes at P</w:t>
      </w:r>
      <w:r w:rsidRPr="00224D0D">
        <w:rPr>
          <w:rFonts w:eastAsia="Times New Roman"/>
        </w:rPr>
        <w:t>artene blir enige om</w:t>
      </w:r>
      <w:r>
        <w:rPr>
          <w:rFonts w:eastAsia="Times New Roman"/>
        </w:rPr>
        <w:t xml:space="preserve"> en mekler med den kompetansen Partene mener passer best for </w:t>
      </w:r>
      <w:r w:rsidRPr="00224D0D">
        <w:rPr>
          <w:rFonts w:eastAsia="Times New Roman"/>
        </w:rPr>
        <w:t>tvisten. Den nærmere fremgangsmåten for mekling beste</w:t>
      </w:r>
      <w:r>
        <w:rPr>
          <w:rFonts w:eastAsia="Times New Roman"/>
        </w:rPr>
        <w:t>mmes av mekleren, i samråd med P</w:t>
      </w:r>
      <w:r w:rsidRPr="00224D0D">
        <w:rPr>
          <w:rFonts w:eastAsia="Times New Roman"/>
        </w:rPr>
        <w:t>artene.</w:t>
      </w:r>
    </w:p>
    <w:p w14:paraId="4950883E" w14:textId="77777777" w:rsidR="0056519F" w:rsidRPr="00224D0D" w:rsidRDefault="0056519F" w:rsidP="0056519F">
      <w:pPr>
        <w:rPr>
          <w:rFonts w:eastAsia="Times New Roman"/>
        </w:rPr>
      </w:pPr>
    </w:p>
    <w:p w14:paraId="31879A73" w14:textId="77777777" w:rsidR="0056519F" w:rsidRPr="009B6228" w:rsidRDefault="0056519F" w:rsidP="0056519F">
      <w:pPr>
        <w:rPr>
          <w:rFonts w:ascii="Myriad Pro" w:hAnsi="Myriad Pro"/>
          <w:lang w:eastAsia="nb-NO"/>
        </w:rPr>
      </w:pPr>
      <w:r w:rsidRPr="00224D0D">
        <w:rPr>
          <w:rFonts w:eastAsia="Times New Roman"/>
        </w:rPr>
        <w:t>Dersom en tvist ikke blir løst ved forhandlin</w:t>
      </w:r>
      <w:r>
        <w:rPr>
          <w:rFonts w:eastAsia="Times New Roman"/>
        </w:rPr>
        <w:t>ger eller mekling, kan hver av P</w:t>
      </w:r>
      <w:r w:rsidRPr="00224D0D">
        <w:rPr>
          <w:rFonts w:eastAsia="Times New Roman"/>
        </w:rPr>
        <w:t>artene forlange tvisten avgjort med endelig virkning ved norske domstoler. Oslo tingrett er verneting.</w:t>
      </w:r>
    </w:p>
    <w:p w14:paraId="3A3D0525" w14:textId="77777777" w:rsidR="0056519F" w:rsidRPr="00BD4884" w:rsidRDefault="0056519F" w:rsidP="0056519F"/>
    <w:p w14:paraId="51FB2E56" w14:textId="77777777" w:rsidR="0056519F" w:rsidRDefault="0056519F" w:rsidP="0056519F"/>
    <w:p w14:paraId="2C2D878A" w14:textId="77777777" w:rsidR="0056519F" w:rsidRDefault="0056519F" w:rsidP="0056519F"/>
    <w:bookmarkEnd w:id="0"/>
    <w:p w14:paraId="30834895" w14:textId="77777777" w:rsidR="008C186C" w:rsidRPr="0056519F" w:rsidRDefault="008C186C" w:rsidP="0056519F"/>
    <w:sectPr w:rsidR="008C186C" w:rsidRPr="0056519F" w:rsidSect="00F644A2">
      <w:headerReference w:type="default" r:id="rId15"/>
      <w:footerReference w:type="default" r:id="rId16"/>
      <w:headerReference w:type="first" r:id="rId17"/>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60185" w14:textId="77777777" w:rsidR="00207D65" w:rsidRDefault="00207D65">
      <w:r>
        <w:separator/>
      </w:r>
    </w:p>
    <w:p w14:paraId="40D502B0" w14:textId="77777777" w:rsidR="00207D65" w:rsidRDefault="00207D65"/>
  </w:endnote>
  <w:endnote w:type="continuationSeparator" w:id="0">
    <w:p w14:paraId="73EEFB92" w14:textId="77777777" w:rsidR="00207D65" w:rsidRDefault="00207D65">
      <w:r>
        <w:continuationSeparator/>
      </w:r>
    </w:p>
    <w:p w14:paraId="3236181C" w14:textId="77777777" w:rsidR="00207D65" w:rsidRDefault="00207D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charset w:val="00"/>
    <w:family w:val="auto"/>
    <w:pitch w:val="variable"/>
    <w:sig w:usb0="A0000027" w:usb1="00000040" w:usb2="00000000" w:usb3="00000000" w:csb0="00000111" w:csb1="00000000"/>
  </w:font>
  <w:font w:name="Myriad Pro">
    <w:altName w:val="Segoe UI"/>
    <w:panose1 w:val="00000000000000000000"/>
    <w:charset w:val="00"/>
    <w:family w:val="swiss"/>
    <w:notTrueType/>
    <w:pitch w:val="variable"/>
    <w:sig w:usb0="A00002AF" w:usb1="5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ORSVARET-Bold">
    <w:altName w:val="Calibri"/>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22E" w14:textId="151AF85C" w:rsidR="00DD7320" w:rsidRDefault="00DD7320">
    <w:pPr>
      <w:pStyle w:val="Bunntekst"/>
    </w:pPr>
    <w:r>
      <w:rPr>
        <w:noProof/>
      </w:rPr>
      <mc:AlternateContent>
        <mc:Choice Requires="wps">
          <w:drawing>
            <wp:anchor distT="0" distB="0" distL="0" distR="0" simplePos="0" relativeHeight="251658243" behindDoc="0" locked="0" layoutInCell="1" allowOverlap="1" wp14:anchorId="46B6A65B" wp14:editId="33C988F9">
              <wp:simplePos x="635" y="635"/>
              <wp:positionH relativeFrom="page">
                <wp:align>center</wp:align>
              </wp:positionH>
              <wp:positionV relativeFrom="page">
                <wp:align>bottom</wp:align>
              </wp:positionV>
              <wp:extent cx="2890520" cy="345440"/>
              <wp:effectExtent l="0" t="0" r="5080" b="0"/>
              <wp:wrapNone/>
              <wp:docPr id="592492452"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45440"/>
                      </a:xfrm>
                      <a:prstGeom prst="rect">
                        <a:avLst/>
                      </a:prstGeom>
                      <a:noFill/>
                      <a:ln>
                        <a:noFill/>
                      </a:ln>
                    </wps:spPr>
                    <wps:txbx>
                      <w:txbxContent>
                        <w:p w14:paraId="5E18D356" w14:textId="79706D72" w:rsidR="00DD7320" w:rsidRPr="00DD7320" w:rsidRDefault="00DD7320" w:rsidP="00DD7320">
                          <w:pPr>
                            <w:rPr>
                              <w:rFonts w:ascii="Calibri" w:eastAsia="Calibri" w:hAnsi="Calibri" w:cs="Calibri"/>
                              <w:noProof/>
                              <w:color w:val="008000"/>
                              <w:sz w:val="20"/>
                              <w:szCs w:val="20"/>
                            </w:rPr>
                          </w:pPr>
                          <w:r w:rsidRPr="00DD7320">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B6A65B" id="_x0000_t202" coordsize="21600,21600" o:spt="202" path="m,l,21600r21600,l21600,xe">
              <v:stroke joinstyle="miter"/>
              <v:path gradientshapeok="t" o:connecttype="rect"/>
            </v:shapetype>
            <v:shape id="Tekstboks 2" o:spid="_x0000_s1026" type="#_x0000_t202" alt="KAN OFFENTLIGGJØRES iht. Sikkerhetsdirektivet pkt. 4.2" style="position:absolute;margin-left:0;margin-top:0;width:227.6pt;height:27.2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" filled="f" stroked="f">
              <v:fill o:detectmouseclick="t"/>
              <v:textbox style="mso-fit-shape-to-text:t" inset="0,0,0,15pt">
                <w:txbxContent>
                  <w:p w14:paraId="5E18D356" w14:textId="79706D72" w:rsidR="00DD7320" w:rsidRPr="00DD7320" w:rsidRDefault="00DD7320" w:rsidP="00DD7320">
                    <w:pPr>
                      <w:rPr>
                        <w:rFonts w:ascii="Calibri" w:eastAsia="Calibri" w:hAnsi="Calibri" w:cs="Calibri"/>
                        <w:noProof/>
                        <w:color w:val="008000"/>
                        <w:sz w:val="20"/>
                        <w:szCs w:val="20"/>
                      </w:rPr>
                    </w:pPr>
                    <w:r w:rsidRPr="00DD7320">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79369" w14:textId="58E96283" w:rsidR="0056519F" w:rsidRDefault="00DD7320">
    <w:pPr>
      <w:pStyle w:val="Bunntekst"/>
      <w:jc w:val="right"/>
    </w:pPr>
    <w:r>
      <w:rPr>
        <w:noProof/>
      </w:rPr>
      <mc:AlternateContent>
        <mc:Choice Requires="wps">
          <w:drawing>
            <wp:anchor distT="0" distB="0" distL="0" distR="0" simplePos="0" relativeHeight="251658241" behindDoc="0" locked="0" layoutInCell="1" allowOverlap="1" wp14:anchorId="0C752F48" wp14:editId="5221D238">
              <wp:simplePos x="635" y="635"/>
              <wp:positionH relativeFrom="page">
                <wp:align>center</wp:align>
              </wp:positionH>
              <wp:positionV relativeFrom="page">
                <wp:align>bottom</wp:align>
              </wp:positionV>
              <wp:extent cx="2890520" cy="345440"/>
              <wp:effectExtent l="0" t="0" r="5080" b="0"/>
              <wp:wrapNone/>
              <wp:docPr id="1739298182" name="Tekstboks 3"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45440"/>
                      </a:xfrm>
                      <a:prstGeom prst="rect">
                        <a:avLst/>
                      </a:prstGeom>
                      <a:noFill/>
                      <a:ln>
                        <a:noFill/>
                      </a:ln>
                    </wps:spPr>
                    <wps:txbx>
                      <w:txbxContent>
                        <w:p w14:paraId="50B6ACB4" w14:textId="0B0C4DCF" w:rsidR="00DD7320" w:rsidRPr="00DD7320" w:rsidRDefault="00DD7320" w:rsidP="00DD7320">
                          <w:pPr>
                            <w:rPr>
                              <w:rFonts w:ascii="Calibri" w:eastAsia="Calibri" w:hAnsi="Calibri" w:cs="Calibri"/>
                              <w:noProof/>
                              <w:color w:val="008000"/>
                              <w:sz w:val="20"/>
                              <w:szCs w:val="20"/>
                            </w:rPr>
                          </w:pPr>
                          <w:r w:rsidRPr="00DD7320">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752F48" id="_x0000_t202" coordsize="21600,21600" o:spt="202" path="m,l,21600r21600,l21600,xe">
              <v:stroke joinstyle="miter"/>
              <v:path gradientshapeok="t" o:connecttype="rect"/>
            </v:shapetype>
            <v:shape id="Tekstboks 3" o:spid="_x0000_s1027" type="#_x0000_t202" alt="KAN OFFENTLIGGJØRES iht. Sikkerhetsdirektivet pkt. 4.2" style="position:absolute;left:0;text-align:left;margin-left:0;margin-top:0;width:227.6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" filled="f" stroked="f">
              <v:fill o:detectmouseclick="t"/>
              <v:textbox style="mso-fit-shape-to-text:t" inset="0,0,0,15pt">
                <w:txbxContent>
                  <w:p w14:paraId="50B6ACB4" w14:textId="0B0C4DCF" w:rsidR="00DD7320" w:rsidRPr="00DD7320" w:rsidRDefault="00DD7320" w:rsidP="00DD7320">
                    <w:pPr>
                      <w:rPr>
                        <w:rFonts w:ascii="Calibri" w:eastAsia="Calibri" w:hAnsi="Calibri" w:cs="Calibri"/>
                        <w:noProof/>
                        <w:color w:val="008000"/>
                        <w:sz w:val="20"/>
                        <w:szCs w:val="20"/>
                      </w:rPr>
                    </w:pPr>
                    <w:r w:rsidRPr="00DD7320">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sdt>
    <w:sdtPr>
      <w:id w:val="-47687942"/>
      <w:docPartObj>
        <w:docPartGallery w:val="Page Numbers (Bottom of Page)"/>
        <w:docPartUnique/>
      </w:docPartObj>
    </w:sdtPr>
    <w:sdtEndPr/>
    <w:sdtContent>
      <w:sdt>
        <w:sdtPr>
          <w:id w:val="304276969"/>
          <w:docPartObj>
            <w:docPartGallery w:val="Page Numbers (Top of Page)"/>
            <w:docPartUnique/>
          </w:docPartObj>
        </w:sdtPr>
        <w:sdtEndPr/>
        <w:sdtContent>
          <w:p w14:paraId="6B579369" w14:textId="58E96283" w:rsidR="0056519F" w:rsidRDefault="0056519F">
            <w:pPr>
              <w:pStyle w:val="Bunntekst"/>
              <w:jc w:val="right"/>
            </w:pPr>
          </w:p>
          <w:p w14:paraId="19BF1A22" w14:textId="35FA0E9A" w:rsidR="0056519F" w:rsidRPr="00A6766D" w:rsidRDefault="0056519F">
            <w:pPr>
              <w:pStyle w:val="Bunntekst"/>
              <w:jc w:val="right"/>
            </w:pPr>
            <w:r w:rsidRPr="00A6766D">
              <w:rPr>
                <w:bCs/>
              </w:rPr>
              <w:fldChar w:fldCharType="begin"/>
            </w:r>
            <w:r w:rsidRPr="00A6766D">
              <w:rPr>
                <w:bCs/>
              </w:rPr>
              <w:instrText>PAGE</w:instrText>
            </w:r>
            <w:r w:rsidRPr="00A6766D">
              <w:rPr>
                <w:bCs/>
              </w:rPr>
              <w:fldChar w:fldCharType="separate"/>
            </w:r>
            <w:r w:rsidR="008B16AE">
              <w:rPr>
                <w:bCs/>
                <w:noProof/>
              </w:rPr>
              <w:t>3</w:t>
            </w:r>
            <w:r w:rsidRPr="00A6766D">
              <w:rPr>
                <w:bCs/>
              </w:rPr>
              <w:fldChar w:fldCharType="end"/>
            </w:r>
            <w:r w:rsidRPr="00A6766D">
              <w:t xml:space="preserve"> av </w:t>
            </w:r>
            <w:r w:rsidRPr="00A6766D">
              <w:rPr>
                <w:bCs/>
              </w:rPr>
              <w:fldChar w:fldCharType="begin"/>
            </w:r>
            <w:r w:rsidRPr="00A6766D">
              <w:rPr>
                <w:bCs/>
              </w:rPr>
              <w:instrText>NUMPAGES</w:instrText>
            </w:r>
            <w:r w:rsidRPr="00A6766D">
              <w:rPr>
                <w:bCs/>
              </w:rPr>
              <w:fldChar w:fldCharType="separate"/>
            </w:r>
            <w:r w:rsidR="008B16AE">
              <w:rPr>
                <w:bCs/>
                <w:noProof/>
              </w:rPr>
              <w:t>30</w:t>
            </w:r>
            <w:r w:rsidRPr="00A6766D">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712E" w14:textId="50DA8FD6" w:rsidR="0056519F" w:rsidRDefault="00DD7320" w:rsidP="001F2DF6">
    <w:pPr>
      <w:pStyle w:val="Bunntekst"/>
      <w:jc w:val="right"/>
    </w:pPr>
    <w:r>
      <w:rPr>
        <w:noProof/>
      </w:rPr>
      <mc:AlternateContent>
        <mc:Choice Requires="wps">
          <w:drawing>
            <wp:anchor distT="0" distB="0" distL="0" distR="0" simplePos="0" relativeHeight="251658240" behindDoc="0" locked="0" layoutInCell="1" allowOverlap="1" wp14:anchorId="6BCCEF83" wp14:editId="51BE9856">
              <wp:simplePos x="635" y="635"/>
              <wp:positionH relativeFrom="page">
                <wp:align>center</wp:align>
              </wp:positionH>
              <wp:positionV relativeFrom="page">
                <wp:align>bottom</wp:align>
              </wp:positionV>
              <wp:extent cx="2890520" cy="345440"/>
              <wp:effectExtent l="0" t="0" r="5080" b="0"/>
              <wp:wrapNone/>
              <wp:docPr id="1893879272"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45440"/>
                      </a:xfrm>
                      <a:prstGeom prst="rect">
                        <a:avLst/>
                      </a:prstGeom>
                      <a:noFill/>
                      <a:ln>
                        <a:noFill/>
                      </a:ln>
                    </wps:spPr>
                    <wps:txbx>
                      <w:txbxContent>
                        <w:p w14:paraId="593FCA56" w14:textId="7F421ABB" w:rsidR="00DD7320" w:rsidRPr="00DD7320" w:rsidRDefault="00DD7320" w:rsidP="00DD7320">
                          <w:pPr>
                            <w:rPr>
                              <w:rFonts w:ascii="Calibri" w:eastAsia="Calibri" w:hAnsi="Calibri" w:cs="Calibri"/>
                              <w:noProof/>
                              <w:color w:val="008000"/>
                              <w:sz w:val="20"/>
                              <w:szCs w:val="20"/>
                            </w:rPr>
                          </w:pPr>
                          <w:r w:rsidRPr="00DD7320">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BCCEF83" id="_x0000_t202" coordsize="21600,21600" o:spt="202" path="m,l,21600r21600,l21600,xe">
              <v:stroke joinstyle="miter"/>
              <v:path gradientshapeok="t" o:connecttype="rect"/>
            </v:shapetype>
            <v:shape id="Tekstboks 1" o:spid="_x0000_s1028" type="#_x0000_t202" alt="KAN OFFENTLIGGJØRES iht. Sikkerhetsdirektivet pkt. 4.2" style="position:absolute;left:0;text-align:left;margin-left:0;margin-top:0;width:227.6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" filled="f" stroked="f">
              <v:fill o:detectmouseclick="t"/>
              <v:textbox style="mso-fit-shape-to-text:t" inset="0,0,0,15pt">
                <w:txbxContent>
                  <w:p w14:paraId="593FCA56" w14:textId="7F421ABB" w:rsidR="00DD7320" w:rsidRPr="00DD7320" w:rsidRDefault="00DD7320" w:rsidP="00DD7320">
                    <w:pPr>
                      <w:rPr>
                        <w:rFonts w:ascii="Calibri" w:eastAsia="Calibri" w:hAnsi="Calibri" w:cs="Calibri"/>
                        <w:noProof/>
                        <w:color w:val="008000"/>
                        <w:sz w:val="20"/>
                        <w:szCs w:val="20"/>
                      </w:rPr>
                    </w:pPr>
                    <w:r w:rsidRPr="00DD7320">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0EC39" w14:textId="3CAB3855" w:rsidR="002E2A0B" w:rsidRDefault="00DD7320">
    <w:pPr>
      <w:pStyle w:val="Bunntekst"/>
      <w:jc w:val="right"/>
    </w:pPr>
    <w:r>
      <w:rPr>
        <w:noProof/>
      </w:rPr>
      <mc:AlternateContent>
        <mc:Choice Requires="wps">
          <w:drawing>
            <wp:anchor distT="0" distB="0" distL="0" distR="0" simplePos="0" relativeHeight="251658242" behindDoc="0" locked="0" layoutInCell="1" allowOverlap="1" wp14:anchorId="0F9CE26F" wp14:editId="6A13BA30">
              <wp:simplePos x="635" y="635"/>
              <wp:positionH relativeFrom="page">
                <wp:align>center</wp:align>
              </wp:positionH>
              <wp:positionV relativeFrom="page">
                <wp:align>bottom</wp:align>
              </wp:positionV>
              <wp:extent cx="2890520" cy="345440"/>
              <wp:effectExtent l="0" t="0" r="5080" b="0"/>
              <wp:wrapNone/>
              <wp:docPr id="999652055" name="Tekstboks 4"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45440"/>
                      </a:xfrm>
                      <a:prstGeom prst="rect">
                        <a:avLst/>
                      </a:prstGeom>
                      <a:noFill/>
                      <a:ln>
                        <a:noFill/>
                      </a:ln>
                    </wps:spPr>
                    <wps:txbx>
                      <w:txbxContent>
                        <w:p w14:paraId="038243F2" w14:textId="37754268" w:rsidR="00DD7320" w:rsidRPr="00DD7320" w:rsidRDefault="00DD7320" w:rsidP="00DD7320">
                          <w:pPr>
                            <w:rPr>
                              <w:rFonts w:ascii="Calibri" w:eastAsia="Calibri" w:hAnsi="Calibri" w:cs="Calibri"/>
                              <w:noProof/>
                              <w:color w:val="008000"/>
                              <w:sz w:val="20"/>
                              <w:szCs w:val="20"/>
                            </w:rPr>
                          </w:pPr>
                          <w:r w:rsidRPr="00DD7320">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9CE26F" id="_x0000_t202" coordsize="21600,21600" o:spt="202" path="m,l,21600r21600,l21600,xe">
              <v:stroke joinstyle="miter"/>
              <v:path gradientshapeok="t" o:connecttype="rect"/>
            </v:shapetype>
            <v:shape id="Tekstboks 4" o:spid="_x0000_s1029" type="#_x0000_t202" alt="KAN OFFENTLIGGJØRES iht. Sikkerhetsdirektivet pkt. 4.2" style="position:absolute;left:0;text-align:left;margin-left:0;margin-top:0;width:227.6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" filled="f" stroked="f">
              <v:fill o:detectmouseclick="t"/>
              <v:textbox style="mso-fit-shape-to-text:t" inset="0,0,0,15pt">
                <w:txbxContent>
                  <w:p w14:paraId="038243F2" w14:textId="37754268" w:rsidR="00DD7320" w:rsidRPr="00DD7320" w:rsidRDefault="00DD7320" w:rsidP="00DD7320">
                    <w:pPr>
                      <w:rPr>
                        <w:rFonts w:ascii="Calibri" w:eastAsia="Calibri" w:hAnsi="Calibri" w:cs="Calibri"/>
                        <w:noProof/>
                        <w:color w:val="008000"/>
                        <w:sz w:val="20"/>
                        <w:szCs w:val="20"/>
                      </w:rPr>
                    </w:pPr>
                    <w:r w:rsidRPr="00DD7320">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sdt>
    <w:sdtPr>
      <w:id w:val="2085106702"/>
      <w:docPartObj>
        <w:docPartGallery w:val="Page Numbers (Bottom of Page)"/>
        <w:docPartUnique/>
      </w:docPartObj>
    </w:sdtPr>
    <w:sdtEndPr/>
    <w:sdtContent>
      <w:sdt>
        <w:sdtPr>
          <w:id w:val="1093285772"/>
          <w:docPartObj>
            <w:docPartGallery w:val="Page Numbers (Top of Page)"/>
            <w:docPartUnique/>
          </w:docPartObj>
        </w:sdtPr>
        <w:sdtEndPr/>
        <w:sdtContent>
          <w:p w14:paraId="5940EC39" w14:textId="3CAB3855" w:rsidR="002E2A0B" w:rsidRDefault="002E2A0B">
            <w:pPr>
              <w:pStyle w:val="Bunntekst"/>
              <w:jc w:val="right"/>
            </w:pPr>
          </w:p>
          <w:p w14:paraId="5940EC3A" w14:textId="70CDF59F" w:rsidR="002E2A0B" w:rsidRPr="00A6766D" w:rsidRDefault="002E2A0B">
            <w:pPr>
              <w:pStyle w:val="Bunntekst"/>
              <w:jc w:val="right"/>
            </w:pPr>
            <w:r w:rsidRPr="00A6766D">
              <w:rPr>
                <w:bCs/>
              </w:rPr>
              <w:fldChar w:fldCharType="begin"/>
            </w:r>
            <w:r w:rsidRPr="00A6766D">
              <w:rPr>
                <w:bCs/>
              </w:rPr>
              <w:instrText>PAGE</w:instrText>
            </w:r>
            <w:r w:rsidRPr="00A6766D">
              <w:rPr>
                <w:bCs/>
              </w:rPr>
              <w:fldChar w:fldCharType="separate"/>
            </w:r>
            <w:r w:rsidR="008B16AE">
              <w:rPr>
                <w:bCs/>
                <w:noProof/>
              </w:rPr>
              <w:t>24</w:t>
            </w:r>
            <w:r w:rsidRPr="00A6766D">
              <w:rPr>
                <w:bCs/>
              </w:rPr>
              <w:fldChar w:fldCharType="end"/>
            </w:r>
            <w:r w:rsidRPr="00A6766D">
              <w:t xml:space="preserve"> av </w:t>
            </w:r>
            <w:r w:rsidRPr="00A6766D">
              <w:rPr>
                <w:bCs/>
              </w:rPr>
              <w:fldChar w:fldCharType="begin"/>
            </w:r>
            <w:r w:rsidRPr="00A6766D">
              <w:rPr>
                <w:bCs/>
              </w:rPr>
              <w:instrText>NUMPAGES</w:instrText>
            </w:r>
            <w:r w:rsidRPr="00A6766D">
              <w:rPr>
                <w:bCs/>
              </w:rPr>
              <w:fldChar w:fldCharType="separate"/>
            </w:r>
            <w:r w:rsidR="008B16AE">
              <w:rPr>
                <w:bCs/>
                <w:noProof/>
              </w:rPr>
              <w:t>30</w:t>
            </w:r>
            <w:r w:rsidRPr="00A6766D">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AEB2C" w14:textId="77777777" w:rsidR="00207D65" w:rsidRDefault="00207D65">
      <w:r>
        <w:separator/>
      </w:r>
    </w:p>
    <w:p w14:paraId="543CE31B" w14:textId="77777777" w:rsidR="00207D65" w:rsidRDefault="00207D65"/>
  </w:footnote>
  <w:footnote w:type="continuationSeparator" w:id="0">
    <w:p w14:paraId="674A36DD" w14:textId="77777777" w:rsidR="00207D65" w:rsidRDefault="00207D65">
      <w:r>
        <w:continuationSeparator/>
      </w:r>
    </w:p>
    <w:p w14:paraId="25279933" w14:textId="77777777" w:rsidR="00207D65" w:rsidRDefault="00207D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C59D6" w14:textId="77777777" w:rsidR="0056519F" w:rsidRDefault="0056519F" w:rsidP="00B81055">
    <w:pPr>
      <w:spacing w:line="200" w:lineRule="exac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456B4" w14:textId="65189842" w:rsidR="0056519F" w:rsidRDefault="005B6F01" w:rsidP="009C6FD7">
    <w:pPr>
      <w:spacing w:line="200" w:lineRule="exact"/>
      <w:rPr>
        <w:sz w:val="20"/>
        <w:szCs w:val="20"/>
      </w:rPr>
    </w:pPr>
    <w:r w:rsidRPr="005B6F01">
      <w:rPr>
        <w:sz w:val="20"/>
        <w:szCs w:val="20"/>
      </w:rPr>
      <w:t>2025031135 Flykjemikalier</w:t>
    </w:r>
    <w:r w:rsidRPr="005B6F01">
      <w:rPr>
        <w:sz w:val="20"/>
        <w:szCs w:val="20"/>
      </w:rPr>
      <w:br/>
      <w:t>DEL 2 – Generelle kontraktbestemmelser </w:t>
    </w:r>
    <w:r w:rsidRPr="005B6F01">
      <w:rPr>
        <w:sz w:val="20"/>
        <w:szCs w:val="20"/>
      </w:rPr>
      <w:tab/>
    </w:r>
    <w:r w:rsidRPr="005B6F01">
      <w:rPr>
        <w:sz w:val="20"/>
        <w:szCs w:val="20"/>
      </w:rPr>
      <w:tab/>
      <w:t>Side &lt; # &gt; av &lt; # &gt; </w:t>
    </w:r>
  </w:p>
  <w:p w14:paraId="0D0F0BC3" w14:textId="77777777" w:rsidR="0056519F" w:rsidRDefault="0056519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0EC38" w14:textId="77777777" w:rsidR="002E2A0B" w:rsidRDefault="002E2A0B" w:rsidP="00B81055">
    <w:pPr>
      <w:spacing w:line="200" w:lineRule="exact"/>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59"/>
      <w:gridCol w:w="164"/>
      <w:gridCol w:w="7778"/>
    </w:tblGrid>
    <w:tr w:rsidR="002E2A0B" w:rsidRPr="00FE4DAD" w14:paraId="5940EC3E" w14:textId="77777777" w:rsidTr="006B678D">
      <w:trPr>
        <w:trHeight w:val="240"/>
      </w:trPr>
      <w:tc>
        <w:tcPr>
          <w:tcW w:w="973" w:type="dxa"/>
          <w:vMerge w:val="restart"/>
        </w:tcPr>
        <w:p w14:paraId="5940EC3B" w14:textId="77777777" w:rsidR="002E2A0B" w:rsidRPr="00FE4DAD" w:rsidRDefault="002E2A0B" w:rsidP="006B678D">
          <w:pPr>
            <w:spacing w:line="228" w:lineRule="auto"/>
            <w:ind w:left="-6"/>
          </w:pPr>
          <w:r>
            <w:rPr>
              <w:noProof/>
              <w:lang w:eastAsia="nb-NO"/>
            </w:rPr>
            <w:drawing>
              <wp:inline distT="0" distB="0" distL="0" distR="0" wp14:anchorId="5940EC4B" wp14:editId="5940EC4C">
                <wp:extent cx="514350" cy="688500"/>
                <wp:effectExtent l="0" t="0" r="0" b="0"/>
                <wp:docPr id="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5940EC3C" w14:textId="77777777" w:rsidR="002E2A0B" w:rsidRPr="00FE4DAD" w:rsidRDefault="002E2A0B" w:rsidP="006B678D"/>
      </w:tc>
      <w:tc>
        <w:tcPr>
          <w:tcW w:w="8322" w:type="dxa"/>
        </w:tcPr>
        <w:p w14:paraId="5940EC3D" w14:textId="77777777" w:rsidR="002E2A0B" w:rsidRPr="00FE4DAD" w:rsidRDefault="002E2A0B" w:rsidP="006B678D">
          <w:pPr>
            <w:pStyle w:val="Avdelingstittel"/>
            <w:rPr>
              <w:lang w:val="en-US"/>
            </w:rPr>
          </w:pPr>
        </w:p>
      </w:tc>
    </w:tr>
    <w:tr w:rsidR="002E2A0B" w:rsidRPr="00CF7153" w14:paraId="5940EC42" w14:textId="77777777" w:rsidTr="006B678D">
      <w:trPr>
        <w:trHeight w:val="282"/>
      </w:trPr>
      <w:tc>
        <w:tcPr>
          <w:tcW w:w="973" w:type="dxa"/>
          <w:vMerge/>
        </w:tcPr>
        <w:p w14:paraId="5940EC3F" w14:textId="77777777" w:rsidR="002E2A0B" w:rsidRPr="00FE4DAD" w:rsidRDefault="002E2A0B" w:rsidP="006B678D">
          <w:pPr>
            <w:ind w:left="-6"/>
          </w:pPr>
        </w:p>
      </w:tc>
      <w:tc>
        <w:tcPr>
          <w:tcW w:w="178" w:type="dxa"/>
          <w:vMerge/>
        </w:tcPr>
        <w:p w14:paraId="5940EC40" w14:textId="77777777" w:rsidR="002E2A0B" w:rsidRPr="00FE4DAD" w:rsidRDefault="002E2A0B" w:rsidP="006B678D"/>
      </w:tc>
      <w:tc>
        <w:tcPr>
          <w:tcW w:w="8322" w:type="dxa"/>
        </w:tcPr>
        <w:p w14:paraId="5940EC41" w14:textId="77777777" w:rsidR="002E2A0B" w:rsidRPr="00CF7153" w:rsidRDefault="002E2A0B" w:rsidP="006B678D">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E2A0B" w:rsidRPr="00AB2BE9" w14:paraId="5940EC46" w14:textId="77777777" w:rsidTr="006B678D">
      <w:trPr>
        <w:trHeight w:val="421"/>
      </w:trPr>
      <w:tc>
        <w:tcPr>
          <w:tcW w:w="973" w:type="dxa"/>
          <w:vMerge/>
          <w:tcBorders>
            <w:bottom w:val="nil"/>
          </w:tcBorders>
        </w:tcPr>
        <w:p w14:paraId="5940EC43" w14:textId="77777777" w:rsidR="002E2A0B" w:rsidRPr="00FE4DAD" w:rsidRDefault="002E2A0B" w:rsidP="006B678D">
          <w:pPr>
            <w:ind w:left="-6"/>
          </w:pPr>
        </w:p>
      </w:tc>
      <w:tc>
        <w:tcPr>
          <w:tcW w:w="178" w:type="dxa"/>
          <w:vMerge/>
          <w:tcBorders>
            <w:bottom w:val="nil"/>
          </w:tcBorders>
        </w:tcPr>
        <w:p w14:paraId="5940EC44" w14:textId="77777777" w:rsidR="002E2A0B" w:rsidRPr="00FE4DAD" w:rsidRDefault="002E2A0B" w:rsidP="006B678D"/>
      </w:tc>
      <w:tc>
        <w:tcPr>
          <w:tcW w:w="8322" w:type="dxa"/>
          <w:tcBorders>
            <w:bottom w:val="single" w:sz="4" w:space="0" w:color="auto"/>
          </w:tcBorders>
        </w:tcPr>
        <w:p w14:paraId="5940EC45" w14:textId="77777777" w:rsidR="002E2A0B" w:rsidRPr="00AB2BE9" w:rsidRDefault="002E2A0B" w:rsidP="006B678D">
          <w:pPr>
            <w:pStyle w:val="Avdelingstittel"/>
          </w:pPr>
          <w:r>
            <w:t>Forsvarets logistikkorganisasjon</w:t>
          </w:r>
          <w:r>
            <w:tab/>
          </w:r>
        </w:p>
      </w:tc>
    </w:tr>
  </w:tbl>
  <w:p w14:paraId="5940EC47" w14:textId="77777777" w:rsidR="002E2A0B" w:rsidRDefault="002E2A0B" w:rsidP="009C6FD7">
    <w:pPr>
      <w:spacing w:line="200" w:lineRule="exact"/>
      <w:rPr>
        <w:sz w:val="20"/>
        <w:szCs w:val="20"/>
      </w:rPr>
    </w:pPr>
  </w:p>
  <w:p w14:paraId="5940EC48" w14:textId="77777777" w:rsidR="002E2A0B" w:rsidRDefault="002E2A0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CD5"/>
    <w:multiLevelType w:val="hybridMultilevel"/>
    <w:tmpl w:val="AE626B62"/>
    <w:lvl w:ilvl="0" w:tplc="7FE8558E">
      <w:start w:val="1"/>
      <w:numFmt w:val="bullet"/>
      <w:lvlText w:val="-"/>
      <w:lvlJc w:val="left"/>
      <w:pPr>
        <w:ind w:left="405" w:hanging="360"/>
      </w:pPr>
      <w:rPr>
        <w:rFonts w:ascii="Calibri" w:eastAsiaTheme="minorEastAsia" w:hAnsi="Calibri" w:cstheme="minorBid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3" w15:restartNumberingAfterBreak="0">
    <w:nsid w:val="04C035F5"/>
    <w:multiLevelType w:val="hybridMultilevel"/>
    <w:tmpl w:val="888CF552"/>
    <w:lvl w:ilvl="0" w:tplc="CB504652">
      <w:start w:val="1"/>
      <w:numFmt w:val="decimal"/>
      <w:lvlText w:val="%1."/>
      <w:lvlJc w:val="left"/>
      <w:pPr>
        <w:ind w:left="720" w:hanging="360"/>
      </w:pPr>
    </w:lvl>
    <w:lvl w:ilvl="1" w:tplc="320ED202">
      <w:start w:val="1"/>
      <w:numFmt w:val="decimal"/>
      <w:lvlText w:val="%2.1"/>
      <w:lvlJc w:val="left"/>
      <w:pPr>
        <w:ind w:left="1440" w:hanging="360"/>
      </w:pPr>
    </w:lvl>
    <w:lvl w:ilvl="2" w:tplc="3A94A04E">
      <w:start w:val="1"/>
      <w:numFmt w:val="lowerRoman"/>
      <w:lvlText w:val="%3."/>
      <w:lvlJc w:val="right"/>
      <w:pPr>
        <w:ind w:left="2160" w:hanging="180"/>
      </w:pPr>
    </w:lvl>
    <w:lvl w:ilvl="3" w:tplc="400C78F4">
      <w:start w:val="1"/>
      <w:numFmt w:val="decimal"/>
      <w:lvlText w:val="%4."/>
      <w:lvlJc w:val="left"/>
      <w:pPr>
        <w:ind w:left="2880" w:hanging="360"/>
      </w:pPr>
    </w:lvl>
    <w:lvl w:ilvl="4" w:tplc="86D4DA7E">
      <w:start w:val="1"/>
      <w:numFmt w:val="lowerLetter"/>
      <w:lvlText w:val="%5."/>
      <w:lvlJc w:val="left"/>
      <w:pPr>
        <w:ind w:left="3600" w:hanging="360"/>
      </w:pPr>
    </w:lvl>
    <w:lvl w:ilvl="5" w:tplc="D3948F2C">
      <w:start w:val="1"/>
      <w:numFmt w:val="lowerRoman"/>
      <w:lvlText w:val="%6."/>
      <w:lvlJc w:val="right"/>
      <w:pPr>
        <w:ind w:left="4320" w:hanging="180"/>
      </w:pPr>
    </w:lvl>
    <w:lvl w:ilvl="6" w:tplc="2A16EBFE">
      <w:start w:val="1"/>
      <w:numFmt w:val="decimal"/>
      <w:lvlText w:val="%7."/>
      <w:lvlJc w:val="left"/>
      <w:pPr>
        <w:ind w:left="5040" w:hanging="360"/>
      </w:pPr>
    </w:lvl>
    <w:lvl w:ilvl="7" w:tplc="EF4489C8">
      <w:start w:val="1"/>
      <w:numFmt w:val="lowerLetter"/>
      <w:lvlText w:val="%8."/>
      <w:lvlJc w:val="left"/>
      <w:pPr>
        <w:ind w:left="5760" w:hanging="360"/>
      </w:pPr>
    </w:lvl>
    <w:lvl w:ilvl="8" w:tplc="2B607906">
      <w:start w:val="1"/>
      <w:numFmt w:val="lowerRoman"/>
      <w:lvlText w:val="%9."/>
      <w:lvlJc w:val="right"/>
      <w:pPr>
        <w:ind w:left="6480" w:hanging="180"/>
      </w:pPr>
    </w:lvl>
  </w:abstractNum>
  <w:abstractNum w:abstractNumId="4"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start w:val="1"/>
      <w:numFmt w:val="bullet"/>
      <w:lvlText w:val="o"/>
      <w:lvlJc w:val="left"/>
      <w:pPr>
        <w:ind w:left="1125" w:hanging="360"/>
      </w:pPr>
      <w:rPr>
        <w:rFonts w:ascii="Courier New" w:hAnsi="Courier New" w:cs="Courier New" w:hint="default"/>
      </w:rPr>
    </w:lvl>
    <w:lvl w:ilvl="2" w:tplc="04140005">
      <w:start w:val="1"/>
      <w:numFmt w:val="bullet"/>
      <w:lvlText w:val=""/>
      <w:lvlJc w:val="left"/>
      <w:pPr>
        <w:ind w:left="1845" w:hanging="360"/>
      </w:pPr>
      <w:rPr>
        <w:rFonts w:ascii="Wingdings" w:hAnsi="Wingdings" w:hint="default"/>
      </w:rPr>
    </w:lvl>
    <w:lvl w:ilvl="3" w:tplc="04140001">
      <w:start w:val="1"/>
      <w:numFmt w:val="bullet"/>
      <w:lvlText w:val=""/>
      <w:lvlJc w:val="left"/>
      <w:pPr>
        <w:ind w:left="2565" w:hanging="360"/>
      </w:pPr>
      <w:rPr>
        <w:rFonts w:ascii="Symbol" w:hAnsi="Symbol" w:hint="default"/>
      </w:rPr>
    </w:lvl>
    <w:lvl w:ilvl="4" w:tplc="04140003">
      <w:start w:val="1"/>
      <w:numFmt w:val="bullet"/>
      <w:lvlText w:val="o"/>
      <w:lvlJc w:val="left"/>
      <w:pPr>
        <w:ind w:left="3285" w:hanging="360"/>
      </w:pPr>
      <w:rPr>
        <w:rFonts w:ascii="Courier New" w:hAnsi="Courier New" w:cs="Courier New" w:hint="default"/>
      </w:rPr>
    </w:lvl>
    <w:lvl w:ilvl="5" w:tplc="04140005">
      <w:start w:val="1"/>
      <w:numFmt w:val="bullet"/>
      <w:lvlText w:val=""/>
      <w:lvlJc w:val="left"/>
      <w:pPr>
        <w:ind w:left="4005" w:hanging="360"/>
      </w:pPr>
      <w:rPr>
        <w:rFonts w:ascii="Wingdings" w:hAnsi="Wingdings" w:hint="default"/>
      </w:rPr>
    </w:lvl>
    <w:lvl w:ilvl="6" w:tplc="04140001">
      <w:start w:val="1"/>
      <w:numFmt w:val="bullet"/>
      <w:lvlText w:val=""/>
      <w:lvlJc w:val="left"/>
      <w:pPr>
        <w:ind w:left="4725" w:hanging="360"/>
      </w:pPr>
      <w:rPr>
        <w:rFonts w:ascii="Symbol" w:hAnsi="Symbol" w:hint="default"/>
      </w:rPr>
    </w:lvl>
    <w:lvl w:ilvl="7" w:tplc="04140003">
      <w:start w:val="1"/>
      <w:numFmt w:val="bullet"/>
      <w:lvlText w:val="o"/>
      <w:lvlJc w:val="left"/>
      <w:pPr>
        <w:ind w:left="5445" w:hanging="360"/>
      </w:pPr>
      <w:rPr>
        <w:rFonts w:ascii="Courier New" w:hAnsi="Courier New" w:cs="Courier New" w:hint="default"/>
      </w:rPr>
    </w:lvl>
    <w:lvl w:ilvl="8" w:tplc="04140005">
      <w:start w:val="1"/>
      <w:numFmt w:val="bullet"/>
      <w:lvlText w:val=""/>
      <w:lvlJc w:val="left"/>
      <w:pPr>
        <w:ind w:left="6165" w:hanging="360"/>
      </w:pPr>
      <w:rPr>
        <w:rFonts w:ascii="Wingdings" w:hAnsi="Wingdings" w:hint="default"/>
      </w:rPr>
    </w:lvl>
  </w:abstractNum>
  <w:abstractNum w:abstractNumId="5" w15:restartNumberingAfterBreak="0">
    <w:nsid w:val="28F15BB1"/>
    <w:multiLevelType w:val="hybridMultilevel"/>
    <w:tmpl w:val="9B6C28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7166D6E"/>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E13709F"/>
    <w:multiLevelType w:val="hybridMultilevel"/>
    <w:tmpl w:val="9AE01A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EA41E55"/>
    <w:multiLevelType w:val="hybridMultilevel"/>
    <w:tmpl w:val="42BA44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2" w15:restartNumberingAfterBreak="0">
    <w:nsid w:val="6A5460A4"/>
    <w:multiLevelType w:val="hybridMultilevel"/>
    <w:tmpl w:val="DB74A8E0"/>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B376E39"/>
    <w:multiLevelType w:val="hybridMultilevel"/>
    <w:tmpl w:val="1B84103A"/>
    <w:lvl w:ilvl="0" w:tplc="376822F2">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B601C4B"/>
    <w:multiLevelType w:val="multilevel"/>
    <w:tmpl w:val="4492E1A0"/>
    <w:lvl w:ilvl="0">
      <w:start w:val="4"/>
      <w:numFmt w:val="decimal"/>
      <w:lvlText w:val="%1"/>
      <w:lvlJc w:val="left"/>
      <w:pPr>
        <w:ind w:left="525" w:hanging="525"/>
      </w:pPr>
    </w:lvl>
    <w:lvl w:ilvl="1">
      <w:start w:val="1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75035069"/>
    <w:multiLevelType w:val="hybridMultilevel"/>
    <w:tmpl w:val="3A4254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B9D040C"/>
    <w:multiLevelType w:val="hybridMultilevel"/>
    <w:tmpl w:val="3B8CD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99429095">
    <w:abstractNumId w:val="3"/>
  </w:num>
  <w:num w:numId="2" w16cid:durableId="1141116075">
    <w:abstractNumId w:val="1"/>
  </w:num>
  <w:num w:numId="3" w16cid:durableId="1058436904">
    <w:abstractNumId w:val="11"/>
  </w:num>
  <w:num w:numId="4" w16cid:durableId="1123621662">
    <w:abstractNumId w:val="10"/>
  </w:num>
  <w:num w:numId="5" w16cid:durableId="267202360">
    <w:abstractNumId w:val="6"/>
  </w:num>
  <w:num w:numId="6" w16cid:durableId="1348823271">
    <w:abstractNumId w:val="16"/>
  </w:num>
  <w:num w:numId="7" w16cid:durableId="449012995">
    <w:abstractNumId w:val="12"/>
  </w:num>
  <w:num w:numId="8" w16cid:durableId="988486358">
    <w:abstractNumId w:val="13"/>
  </w:num>
  <w:num w:numId="9" w16cid:durableId="1447693033">
    <w:abstractNumId w:val="0"/>
  </w:num>
  <w:num w:numId="10" w16cid:durableId="225380658">
    <w:abstractNumId w:val="7"/>
  </w:num>
  <w:num w:numId="11" w16cid:durableId="784153069">
    <w:abstractNumId w:val="4"/>
  </w:num>
  <w:num w:numId="12" w16cid:durableId="592320333">
    <w:abstractNumId w:val="14"/>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0939167">
    <w:abstractNumId w:val="9"/>
  </w:num>
  <w:num w:numId="14" w16cid:durableId="722601348">
    <w:abstractNumId w:val="2"/>
  </w:num>
  <w:num w:numId="15" w16cid:durableId="1573080720">
    <w:abstractNumId w:val="5"/>
  </w:num>
  <w:num w:numId="16" w16cid:durableId="899369234">
    <w:abstractNumId w:val="8"/>
  </w:num>
  <w:num w:numId="17" w16cid:durableId="1334340461">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62"/>
    <w:rsid w:val="00002A86"/>
    <w:rsid w:val="0000402F"/>
    <w:rsid w:val="0000550A"/>
    <w:rsid w:val="00005743"/>
    <w:rsid w:val="00005AA0"/>
    <w:rsid w:val="00010392"/>
    <w:rsid w:val="0001258C"/>
    <w:rsid w:val="0001262D"/>
    <w:rsid w:val="000158E6"/>
    <w:rsid w:val="00017F4E"/>
    <w:rsid w:val="00023B36"/>
    <w:rsid w:val="00023EFF"/>
    <w:rsid w:val="00024495"/>
    <w:rsid w:val="0002491A"/>
    <w:rsid w:val="00024EC2"/>
    <w:rsid w:val="00026D9C"/>
    <w:rsid w:val="00030DD1"/>
    <w:rsid w:val="00031521"/>
    <w:rsid w:val="00031E96"/>
    <w:rsid w:val="00035785"/>
    <w:rsid w:val="0003630F"/>
    <w:rsid w:val="0003703F"/>
    <w:rsid w:val="00037096"/>
    <w:rsid w:val="0004016D"/>
    <w:rsid w:val="00040C6A"/>
    <w:rsid w:val="00041353"/>
    <w:rsid w:val="00042EA2"/>
    <w:rsid w:val="000435E4"/>
    <w:rsid w:val="000441FE"/>
    <w:rsid w:val="000449DB"/>
    <w:rsid w:val="00044BA2"/>
    <w:rsid w:val="0004529E"/>
    <w:rsid w:val="000520DE"/>
    <w:rsid w:val="00052266"/>
    <w:rsid w:val="00052645"/>
    <w:rsid w:val="00053385"/>
    <w:rsid w:val="00053B35"/>
    <w:rsid w:val="00055EC9"/>
    <w:rsid w:val="00063B87"/>
    <w:rsid w:val="000642C2"/>
    <w:rsid w:val="00065176"/>
    <w:rsid w:val="00066A2B"/>
    <w:rsid w:val="00066D00"/>
    <w:rsid w:val="00067E6B"/>
    <w:rsid w:val="00070D30"/>
    <w:rsid w:val="00072CE1"/>
    <w:rsid w:val="00072D84"/>
    <w:rsid w:val="000736A6"/>
    <w:rsid w:val="00073F2B"/>
    <w:rsid w:val="00075A7F"/>
    <w:rsid w:val="000805AC"/>
    <w:rsid w:val="00080A39"/>
    <w:rsid w:val="00081853"/>
    <w:rsid w:val="00083E02"/>
    <w:rsid w:val="00086ECE"/>
    <w:rsid w:val="000909E4"/>
    <w:rsid w:val="000920CD"/>
    <w:rsid w:val="00092640"/>
    <w:rsid w:val="0009380F"/>
    <w:rsid w:val="00095584"/>
    <w:rsid w:val="00095853"/>
    <w:rsid w:val="00096548"/>
    <w:rsid w:val="000A3395"/>
    <w:rsid w:val="000A4721"/>
    <w:rsid w:val="000A501D"/>
    <w:rsid w:val="000A53A4"/>
    <w:rsid w:val="000A541C"/>
    <w:rsid w:val="000A7E06"/>
    <w:rsid w:val="000B0BA7"/>
    <w:rsid w:val="000B2314"/>
    <w:rsid w:val="000C17B8"/>
    <w:rsid w:val="000C3732"/>
    <w:rsid w:val="000C5CB1"/>
    <w:rsid w:val="000C75DE"/>
    <w:rsid w:val="000C7A13"/>
    <w:rsid w:val="000D0DB9"/>
    <w:rsid w:val="000D241B"/>
    <w:rsid w:val="000D3853"/>
    <w:rsid w:val="000D3ABC"/>
    <w:rsid w:val="000D74D4"/>
    <w:rsid w:val="000E09FD"/>
    <w:rsid w:val="000E187D"/>
    <w:rsid w:val="000E193F"/>
    <w:rsid w:val="000E7FB6"/>
    <w:rsid w:val="000F3AF4"/>
    <w:rsid w:val="000F61A5"/>
    <w:rsid w:val="000F6E86"/>
    <w:rsid w:val="00102A06"/>
    <w:rsid w:val="00105D60"/>
    <w:rsid w:val="0010764F"/>
    <w:rsid w:val="00107CD5"/>
    <w:rsid w:val="001108BD"/>
    <w:rsid w:val="0011375B"/>
    <w:rsid w:val="001144BC"/>
    <w:rsid w:val="001144F7"/>
    <w:rsid w:val="001157E9"/>
    <w:rsid w:val="00116795"/>
    <w:rsid w:val="0012004F"/>
    <w:rsid w:val="00120989"/>
    <w:rsid w:val="001229A5"/>
    <w:rsid w:val="00122BBE"/>
    <w:rsid w:val="00127338"/>
    <w:rsid w:val="001302C6"/>
    <w:rsid w:val="00131F92"/>
    <w:rsid w:val="001336B6"/>
    <w:rsid w:val="0014121A"/>
    <w:rsid w:val="0014360B"/>
    <w:rsid w:val="001479F2"/>
    <w:rsid w:val="00150763"/>
    <w:rsid w:val="00152E53"/>
    <w:rsid w:val="00153914"/>
    <w:rsid w:val="00153BA3"/>
    <w:rsid w:val="001567D8"/>
    <w:rsid w:val="00160AD4"/>
    <w:rsid w:val="0016350D"/>
    <w:rsid w:val="00163DC1"/>
    <w:rsid w:val="00164053"/>
    <w:rsid w:val="00170CDC"/>
    <w:rsid w:val="00172185"/>
    <w:rsid w:val="00174199"/>
    <w:rsid w:val="001746C3"/>
    <w:rsid w:val="00176DF4"/>
    <w:rsid w:val="0018130C"/>
    <w:rsid w:val="00181A1C"/>
    <w:rsid w:val="0018254A"/>
    <w:rsid w:val="001837F4"/>
    <w:rsid w:val="001871A6"/>
    <w:rsid w:val="0018762B"/>
    <w:rsid w:val="0019152C"/>
    <w:rsid w:val="00191DEA"/>
    <w:rsid w:val="00195485"/>
    <w:rsid w:val="001A1B14"/>
    <w:rsid w:val="001A3478"/>
    <w:rsid w:val="001A4FB1"/>
    <w:rsid w:val="001B23FD"/>
    <w:rsid w:val="001B28CB"/>
    <w:rsid w:val="001B2941"/>
    <w:rsid w:val="001B61E1"/>
    <w:rsid w:val="001B6BBA"/>
    <w:rsid w:val="001C1060"/>
    <w:rsid w:val="001C15B0"/>
    <w:rsid w:val="001C3283"/>
    <w:rsid w:val="001C4D05"/>
    <w:rsid w:val="001C4D31"/>
    <w:rsid w:val="001C5614"/>
    <w:rsid w:val="001D3410"/>
    <w:rsid w:val="001D408F"/>
    <w:rsid w:val="001D4296"/>
    <w:rsid w:val="001D536D"/>
    <w:rsid w:val="001D63AF"/>
    <w:rsid w:val="001D644F"/>
    <w:rsid w:val="001D7147"/>
    <w:rsid w:val="001E46BC"/>
    <w:rsid w:val="001E46C6"/>
    <w:rsid w:val="001E4753"/>
    <w:rsid w:val="001E4DA9"/>
    <w:rsid w:val="001E6662"/>
    <w:rsid w:val="001E6DF2"/>
    <w:rsid w:val="001E74F7"/>
    <w:rsid w:val="001F2DF6"/>
    <w:rsid w:val="001F4DD5"/>
    <w:rsid w:val="001F5961"/>
    <w:rsid w:val="001F5AE8"/>
    <w:rsid w:val="001F7712"/>
    <w:rsid w:val="002023E5"/>
    <w:rsid w:val="0020279A"/>
    <w:rsid w:val="002029D5"/>
    <w:rsid w:val="00203339"/>
    <w:rsid w:val="00205B1A"/>
    <w:rsid w:val="00207D65"/>
    <w:rsid w:val="00210BD6"/>
    <w:rsid w:val="00212A88"/>
    <w:rsid w:val="00212BEE"/>
    <w:rsid w:val="00213886"/>
    <w:rsid w:val="002157EE"/>
    <w:rsid w:val="00215DFD"/>
    <w:rsid w:val="002163FC"/>
    <w:rsid w:val="00216C71"/>
    <w:rsid w:val="00221841"/>
    <w:rsid w:val="00222537"/>
    <w:rsid w:val="002237D5"/>
    <w:rsid w:val="00224D0D"/>
    <w:rsid w:val="00234EA9"/>
    <w:rsid w:val="00235601"/>
    <w:rsid w:val="00243AC4"/>
    <w:rsid w:val="0025155C"/>
    <w:rsid w:val="00254ED8"/>
    <w:rsid w:val="00254EEA"/>
    <w:rsid w:val="00255E63"/>
    <w:rsid w:val="00255ED2"/>
    <w:rsid w:val="00256AAA"/>
    <w:rsid w:val="00256E99"/>
    <w:rsid w:val="00257373"/>
    <w:rsid w:val="0025764C"/>
    <w:rsid w:val="00260DDF"/>
    <w:rsid w:val="002639E4"/>
    <w:rsid w:val="0026554E"/>
    <w:rsid w:val="002737E1"/>
    <w:rsid w:val="002763CD"/>
    <w:rsid w:val="00276545"/>
    <w:rsid w:val="00276E7D"/>
    <w:rsid w:val="00277E13"/>
    <w:rsid w:val="00280B9E"/>
    <w:rsid w:val="002837BD"/>
    <w:rsid w:val="0028758A"/>
    <w:rsid w:val="00290561"/>
    <w:rsid w:val="00291C26"/>
    <w:rsid w:val="00293131"/>
    <w:rsid w:val="00293FB2"/>
    <w:rsid w:val="002958C3"/>
    <w:rsid w:val="002A03EA"/>
    <w:rsid w:val="002A0D48"/>
    <w:rsid w:val="002A2990"/>
    <w:rsid w:val="002A2BD0"/>
    <w:rsid w:val="002A5BC4"/>
    <w:rsid w:val="002A64E8"/>
    <w:rsid w:val="002A67D2"/>
    <w:rsid w:val="002A718E"/>
    <w:rsid w:val="002B2D9A"/>
    <w:rsid w:val="002B35A7"/>
    <w:rsid w:val="002B77DD"/>
    <w:rsid w:val="002C00A6"/>
    <w:rsid w:val="002C40E1"/>
    <w:rsid w:val="002C68EF"/>
    <w:rsid w:val="002D17F5"/>
    <w:rsid w:val="002D2D82"/>
    <w:rsid w:val="002D32C9"/>
    <w:rsid w:val="002D344B"/>
    <w:rsid w:val="002D64AB"/>
    <w:rsid w:val="002D7E4F"/>
    <w:rsid w:val="002E0A01"/>
    <w:rsid w:val="002E2A0B"/>
    <w:rsid w:val="002E3D9C"/>
    <w:rsid w:val="002E55F8"/>
    <w:rsid w:val="002E6C4C"/>
    <w:rsid w:val="002F0A0F"/>
    <w:rsid w:val="002F2E9D"/>
    <w:rsid w:val="002F33C3"/>
    <w:rsid w:val="00302752"/>
    <w:rsid w:val="00304726"/>
    <w:rsid w:val="003057DB"/>
    <w:rsid w:val="00305E88"/>
    <w:rsid w:val="003069D8"/>
    <w:rsid w:val="00311B78"/>
    <w:rsid w:val="00311C1C"/>
    <w:rsid w:val="00312DBC"/>
    <w:rsid w:val="00312F7E"/>
    <w:rsid w:val="00315119"/>
    <w:rsid w:val="0031630B"/>
    <w:rsid w:val="00316FB1"/>
    <w:rsid w:val="003177D0"/>
    <w:rsid w:val="00322833"/>
    <w:rsid w:val="00325E16"/>
    <w:rsid w:val="00326F2C"/>
    <w:rsid w:val="003314A5"/>
    <w:rsid w:val="00332394"/>
    <w:rsid w:val="00332915"/>
    <w:rsid w:val="00334347"/>
    <w:rsid w:val="00336462"/>
    <w:rsid w:val="0034154F"/>
    <w:rsid w:val="0034322E"/>
    <w:rsid w:val="00345B7A"/>
    <w:rsid w:val="00353512"/>
    <w:rsid w:val="00354A82"/>
    <w:rsid w:val="00356FAD"/>
    <w:rsid w:val="0036713C"/>
    <w:rsid w:val="00367DBE"/>
    <w:rsid w:val="00370155"/>
    <w:rsid w:val="0037141D"/>
    <w:rsid w:val="00372556"/>
    <w:rsid w:val="00377F5E"/>
    <w:rsid w:val="0038273C"/>
    <w:rsid w:val="003847E1"/>
    <w:rsid w:val="00386435"/>
    <w:rsid w:val="00386E08"/>
    <w:rsid w:val="00387202"/>
    <w:rsid w:val="003927A6"/>
    <w:rsid w:val="00392D0F"/>
    <w:rsid w:val="00393ABE"/>
    <w:rsid w:val="00395AE1"/>
    <w:rsid w:val="0039677D"/>
    <w:rsid w:val="00397044"/>
    <w:rsid w:val="00397849"/>
    <w:rsid w:val="00397B45"/>
    <w:rsid w:val="003A0593"/>
    <w:rsid w:val="003A3F05"/>
    <w:rsid w:val="003A5EAE"/>
    <w:rsid w:val="003A6E5E"/>
    <w:rsid w:val="003A7D27"/>
    <w:rsid w:val="003B54DB"/>
    <w:rsid w:val="003C0DE4"/>
    <w:rsid w:val="003C1FE2"/>
    <w:rsid w:val="003C2784"/>
    <w:rsid w:val="003C334F"/>
    <w:rsid w:val="003C4033"/>
    <w:rsid w:val="003C55C9"/>
    <w:rsid w:val="003C5A90"/>
    <w:rsid w:val="003C7955"/>
    <w:rsid w:val="003D0210"/>
    <w:rsid w:val="003D0926"/>
    <w:rsid w:val="003D1BD5"/>
    <w:rsid w:val="003D219A"/>
    <w:rsid w:val="003D24BE"/>
    <w:rsid w:val="003D76CF"/>
    <w:rsid w:val="003E0D4A"/>
    <w:rsid w:val="003E3BC5"/>
    <w:rsid w:val="003E4859"/>
    <w:rsid w:val="003E5928"/>
    <w:rsid w:val="003E6002"/>
    <w:rsid w:val="003E6401"/>
    <w:rsid w:val="003E748D"/>
    <w:rsid w:val="003E772D"/>
    <w:rsid w:val="003F2000"/>
    <w:rsid w:val="003F2AA4"/>
    <w:rsid w:val="003F598B"/>
    <w:rsid w:val="003F5B79"/>
    <w:rsid w:val="00403890"/>
    <w:rsid w:val="00406D27"/>
    <w:rsid w:val="00407257"/>
    <w:rsid w:val="00412793"/>
    <w:rsid w:val="004161D8"/>
    <w:rsid w:val="004306E0"/>
    <w:rsid w:val="00433B03"/>
    <w:rsid w:val="0043471C"/>
    <w:rsid w:val="004363C0"/>
    <w:rsid w:val="004366B5"/>
    <w:rsid w:val="00442570"/>
    <w:rsid w:val="00442BD2"/>
    <w:rsid w:val="00445BD3"/>
    <w:rsid w:val="00447CD8"/>
    <w:rsid w:val="0045065F"/>
    <w:rsid w:val="00450B2C"/>
    <w:rsid w:val="0045106D"/>
    <w:rsid w:val="004519A2"/>
    <w:rsid w:val="004527B9"/>
    <w:rsid w:val="004621B4"/>
    <w:rsid w:val="00463752"/>
    <w:rsid w:val="004649A5"/>
    <w:rsid w:val="00464F0A"/>
    <w:rsid w:val="004674EC"/>
    <w:rsid w:val="00472FA9"/>
    <w:rsid w:val="0047749F"/>
    <w:rsid w:val="004801CB"/>
    <w:rsid w:val="00481F64"/>
    <w:rsid w:val="00484465"/>
    <w:rsid w:val="00485A34"/>
    <w:rsid w:val="00485A38"/>
    <w:rsid w:val="00485BA2"/>
    <w:rsid w:val="00492C4F"/>
    <w:rsid w:val="004940E7"/>
    <w:rsid w:val="00494497"/>
    <w:rsid w:val="004954D4"/>
    <w:rsid w:val="004963C9"/>
    <w:rsid w:val="00496C6C"/>
    <w:rsid w:val="004A2208"/>
    <w:rsid w:val="004A7AE7"/>
    <w:rsid w:val="004B0D9D"/>
    <w:rsid w:val="004C0545"/>
    <w:rsid w:val="004C17E5"/>
    <w:rsid w:val="004C54C5"/>
    <w:rsid w:val="004C65D2"/>
    <w:rsid w:val="004C78DD"/>
    <w:rsid w:val="004D189F"/>
    <w:rsid w:val="004D5E84"/>
    <w:rsid w:val="004D7515"/>
    <w:rsid w:val="004D7790"/>
    <w:rsid w:val="004D7F7B"/>
    <w:rsid w:val="004E377A"/>
    <w:rsid w:val="004E47C8"/>
    <w:rsid w:val="004F35DA"/>
    <w:rsid w:val="004F4A03"/>
    <w:rsid w:val="0050055E"/>
    <w:rsid w:val="0050097C"/>
    <w:rsid w:val="0050390A"/>
    <w:rsid w:val="00503B11"/>
    <w:rsid w:val="0050406F"/>
    <w:rsid w:val="0050536B"/>
    <w:rsid w:val="0050639B"/>
    <w:rsid w:val="00512206"/>
    <w:rsid w:val="00513597"/>
    <w:rsid w:val="0051379E"/>
    <w:rsid w:val="00513AB8"/>
    <w:rsid w:val="0051671D"/>
    <w:rsid w:val="005224C5"/>
    <w:rsid w:val="0052361D"/>
    <w:rsid w:val="00523D22"/>
    <w:rsid w:val="0052419E"/>
    <w:rsid w:val="005248A0"/>
    <w:rsid w:val="00525414"/>
    <w:rsid w:val="005256D6"/>
    <w:rsid w:val="0052579D"/>
    <w:rsid w:val="00527041"/>
    <w:rsid w:val="00533070"/>
    <w:rsid w:val="00534D46"/>
    <w:rsid w:val="0053551C"/>
    <w:rsid w:val="00536426"/>
    <w:rsid w:val="005370AA"/>
    <w:rsid w:val="005373F4"/>
    <w:rsid w:val="00537CC8"/>
    <w:rsid w:val="005400E7"/>
    <w:rsid w:val="0054179A"/>
    <w:rsid w:val="005428DE"/>
    <w:rsid w:val="005429F1"/>
    <w:rsid w:val="00542D35"/>
    <w:rsid w:val="005447CE"/>
    <w:rsid w:val="00544BCA"/>
    <w:rsid w:val="005462EF"/>
    <w:rsid w:val="00546DDC"/>
    <w:rsid w:val="00547F8F"/>
    <w:rsid w:val="00551B4F"/>
    <w:rsid w:val="005526A0"/>
    <w:rsid w:val="0055338A"/>
    <w:rsid w:val="00557DA4"/>
    <w:rsid w:val="00561882"/>
    <w:rsid w:val="00563B93"/>
    <w:rsid w:val="0056519F"/>
    <w:rsid w:val="0056576D"/>
    <w:rsid w:val="00567CD3"/>
    <w:rsid w:val="005704D4"/>
    <w:rsid w:val="00570C3D"/>
    <w:rsid w:val="005712DD"/>
    <w:rsid w:val="0057155F"/>
    <w:rsid w:val="00571FB9"/>
    <w:rsid w:val="00572988"/>
    <w:rsid w:val="00575725"/>
    <w:rsid w:val="005820DA"/>
    <w:rsid w:val="0058264B"/>
    <w:rsid w:val="00582CF9"/>
    <w:rsid w:val="00585E46"/>
    <w:rsid w:val="005866AE"/>
    <w:rsid w:val="0059001C"/>
    <w:rsid w:val="005925D5"/>
    <w:rsid w:val="00593076"/>
    <w:rsid w:val="00597B9E"/>
    <w:rsid w:val="005A0B6C"/>
    <w:rsid w:val="005A17B2"/>
    <w:rsid w:val="005A20EC"/>
    <w:rsid w:val="005A4D97"/>
    <w:rsid w:val="005A7227"/>
    <w:rsid w:val="005B11DB"/>
    <w:rsid w:val="005B1BB8"/>
    <w:rsid w:val="005B6489"/>
    <w:rsid w:val="005B6F01"/>
    <w:rsid w:val="005C4EC9"/>
    <w:rsid w:val="005D07FE"/>
    <w:rsid w:val="005D0AC7"/>
    <w:rsid w:val="005D7D02"/>
    <w:rsid w:val="005E34C5"/>
    <w:rsid w:val="005E5420"/>
    <w:rsid w:val="005E5D65"/>
    <w:rsid w:val="005E70A6"/>
    <w:rsid w:val="005E7134"/>
    <w:rsid w:val="005F7CD9"/>
    <w:rsid w:val="006034C3"/>
    <w:rsid w:val="00604291"/>
    <w:rsid w:val="006045EE"/>
    <w:rsid w:val="00606286"/>
    <w:rsid w:val="00606348"/>
    <w:rsid w:val="00610DED"/>
    <w:rsid w:val="00610E8F"/>
    <w:rsid w:val="00611994"/>
    <w:rsid w:val="00613C70"/>
    <w:rsid w:val="006152DE"/>
    <w:rsid w:val="00621354"/>
    <w:rsid w:val="00622229"/>
    <w:rsid w:val="00622B5B"/>
    <w:rsid w:val="00624099"/>
    <w:rsid w:val="00626487"/>
    <w:rsid w:val="00627E05"/>
    <w:rsid w:val="00634C61"/>
    <w:rsid w:val="00635383"/>
    <w:rsid w:val="00635815"/>
    <w:rsid w:val="00640044"/>
    <w:rsid w:val="00641BCE"/>
    <w:rsid w:val="00642FC4"/>
    <w:rsid w:val="00644EFC"/>
    <w:rsid w:val="00645208"/>
    <w:rsid w:val="0064686F"/>
    <w:rsid w:val="00651064"/>
    <w:rsid w:val="00653370"/>
    <w:rsid w:val="006554C3"/>
    <w:rsid w:val="006579E6"/>
    <w:rsid w:val="00670D11"/>
    <w:rsid w:val="00672725"/>
    <w:rsid w:val="00672D24"/>
    <w:rsid w:val="0067364A"/>
    <w:rsid w:val="006749B8"/>
    <w:rsid w:val="0067765D"/>
    <w:rsid w:val="006804BA"/>
    <w:rsid w:val="0068136D"/>
    <w:rsid w:val="00681851"/>
    <w:rsid w:val="00685693"/>
    <w:rsid w:val="00686063"/>
    <w:rsid w:val="0068742C"/>
    <w:rsid w:val="00690A32"/>
    <w:rsid w:val="00690C39"/>
    <w:rsid w:val="00691C39"/>
    <w:rsid w:val="006925D0"/>
    <w:rsid w:val="00695EE5"/>
    <w:rsid w:val="0069679F"/>
    <w:rsid w:val="00696A04"/>
    <w:rsid w:val="00697656"/>
    <w:rsid w:val="006A06A3"/>
    <w:rsid w:val="006A1730"/>
    <w:rsid w:val="006A1E3B"/>
    <w:rsid w:val="006A288E"/>
    <w:rsid w:val="006A298E"/>
    <w:rsid w:val="006A46E2"/>
    <w:rsid w:val="006A4E11"/>
    <w:rsid w:val="006A532D"/>
    <w:rsid w:val="006A7832"/>
    <w:rsid w:val="006A7E0B"/>
    <w:rsid w:val="006B0E4B"/>
    <w:rsid w:val="006B2235"/>
    <w:rsid w:val="006B2695"/>
    <w:rsid w:val="006B4D1A"/>
    <w:rsid w:val="006B4D2A"/>
    <w:rsid w:val="006B678D"/>
    <w:rsid w:val="006C1468"/>
    <w:rsid w:val="006C43E9"/>
    <w:rsid w:val="006C5717"/>
    <w:rsid w:val="006C7833"/>
    <w:rsid w:val="006D10A9"/>
    <w:rsid w:val="006D307C"/>
    <w:rsid w:val="006D3DFE"/>
    <w:rsid w:val="006D70CD"/>
    <w:rsid w:val="006E2621"/>
    <w:rsid w:val="006E2D6E"/>
    <w:rsid w:val="006E43DF"/>
    <w:rsid w:val="006E496B"/>
    <w:rsid w:val="006E5AC6"/>
    <w:rsid w:val="006E5CC0"/>
    <w:rsid w:val="006F342D"/>
    <w:rsid w:val="006F7908"/>
    <w:rsid w:val="007007B1"/>
    <w:rsid w:val="00701819"/>
    <w:rsid w:val="00704153"/>
    <w:rsid w:val="0070614A"/>
    <w:rsid w:val="0070633C"/>
    <w:rsid w:val="00710628"/>
    <w:rsid w:val="00713E01"/>
    <w:rsid w:val="00715B0F"/>
    <w:rsid w:val="007207B5"/>
    <w:rsid w:val="00720A86"/>
    <w:rsid w:val="00720F2E"/>
    <w:rsid w:val="007247C7"/>
    <w:rsid w:val="007250A0"/>
    <w:rsid w:val="007257C2"/>
    <w:rsid w:val="00727C8A"/>
    <w:rsid w:val="007329DC"/>
    <w:rsid w:val="00733392"/>
    <w:rsid w:val="007333D8"/>
    <w:rsid w:val="00733AF7"/>
    <w:rsid w:val="007352BA"/>
    <w:rsid w:val="00735CA4"/>
    <w:rsid w:val="00735F70"/>
    <w:rsid w:val="00736E25"/>
    <w:rsid w:val="00740363"/>
    <w:rsid w:val="00743DB9"/>
    <w:rsid w:val="0074449E"/>
    <w:rsid w:val="007458AE"/>
    <w:rsid w:val="00750F56"/>
    <w:rsid w:val="0075189A"/>
    <w:rsid w:val="00753360"/>
    <w:rsid w:val="00753B3F"/>
    <w:rsid w:val="00754F17"/>
    <w:rsid w:val="00760D56"/>
    <w:rsid w:val="00760D99"/>
    <w:rsid w:val="0076195B"/>
    <w:rsid w:val="00762568"/>
    <w:rsid w:val="00764F12"/>
    <w:rsid w:val="00767535"/>
    <w:rsid w:val="00770968"/>
    <w:rsid w:val="00773F2B"/>
    <w:rsid w:val="00775E09"/>
    <w:rsid w:val="00777237"/>
    <w:rsid w:val="00780A56"/>
    <w:rsid w:val="0078240A"/>
    <w:rsid w:val="00783284"/>
    <w:rsid w:val="00784976"/>
    <w:rsid w:val="00786FD3"/>
    <w:rsid w:val="007879D3"/>
    <w:rsid w:val="00792016"/>
    <w:rsid w:val="00793C81"/>
    <w:rsid w:val="0079540B"/>
    <w:rsid w:val="0079549E"/>
    <w:rsid w:val="00795D62"/>
    <w:rsid w:val="007A0FBC"/>
    <w:rsid w:val="007A2B48"/>
    <w:rsid w:val="007A32DE"/>
    <w:rsid w:val="007A3B08"/>
    <w:rsid w:val="007A615B"/>
    <w:rsid w:val="007A73C4"/>
    <w:rsid w:val="007B0C29"/>
    <w:rsid w:val="007B5699"/>
    <w:rsid w:val="007B5982"/>
    <w:rsid w:val="007B5F52"/>
    <w:rsid w:val="007B6961"/>
    <w:rsid w:val="007C11E3"/>
    <w:rsid w:val="007C1925"/>
    <w:rsid w:val="007C2BFF"/>
    <w:rsid w:val="007C3B62"/>
    <w:rsid w:val="007C4381"/>
    <w:rsid w:val="007C678A"/>
    <w:rsid w:val="007D2962"/>
    <w:rsid w:val="007D39BD"/>
    <w:rsid w:val="007D5F0D"/>
    <w:rsid w:val="007D687E"/>
    <w:rsid w:val="007E1046"/>
    <w:rsid w:val="007E4793"/>
    <w:rsid w:val="007E597C"/>
    <w:rsid w:val="007E5DD5"/>
    <w:rsid w:val="007F02B9"/>
    <w:rsid w:val="007F2AE3"/>
    <w:rsid w:val="007F49F3"/>
    <w:rsid w:val="007F58B5"/>
    <w:rsid w:val="007F6960"/>
    <w:rsid w:val="008004D0"/>
    <w:rsid w:val="00801831"/>
    <w:rsid w:val="00804747"/>
    <w:rsid w:val="0081004F"/>
    <w:rsid w:val="00814FAA"/>
    <w:rsid w:val="0081665F"/>
    <w:rsid w:val="00816E22"/>
    <w:rsid w:val="00817FB9"/>
    <w:rsid w:val="00821636"/>
    <w:rsid w:val="00821AC8"/>
    <w:rsid w:val="00821DC8"/>
    <w:rsid w:val="00822B4C"/>
    <w:rsid w:val="00823774"/>
    <w:rsid w:val="00826E14"/>
    <w:rsid w:val="00830F9C"/>
    <w:rsid w:val="00831D11"/>
    <w:rsid w:val="008334E7"/>
    <w:rsid w:val="00834CEE"/>
    <w:rsid w:val="008403C8"/>
    <w:rsid w:val="00840E01"/>
    <w:rsid w:val="00841727"/>
    <w:rsid w:val="00841E28"/>
    <w:rsid w:val="00845A07"/>
    <w:rsid w:val="008517F1"/>
    <w:rsid w:val="00852633"/>
    <w:rsid w:val="008545B2"/>
    <w:rsid w:val="00854655"/>
    <w:rsid w:val="00856A28"/>
    <w:rsid w:val="00856A5C"/>
    <w:rsid w:val="00856E35"/>
    <w:rsid w:val="00860CD0"/>
    <w:rsid w:val="00860FFD"/>
    <w:rsid w:val="008613A2"/>
    <w:rsid w:val="008618B3"/>
    <w:rsid w:val="00865304"/>
    <w:rsid w:val="008715A6"/>
    <w:rsid w:val="00871E14"/>
    <w:rsid w:val="00872353"/>
    <w:rsid w:val="008738E0"/>
    <w:rsid w:val="008753AA"/>
    <w:rsid w:val="0087544B"/>
    <w:rsid w:val="008759D0"/>
    <w:rsid w:val="00875BE3"/>
    <w:rsid w:val="00875C8D"/>
    <w:rsid w:val="00875D80"/>
    <w:rsid w:val="00876880"/>
    <w:rsid w:val="00876B3C"/>
    <w:rsid w:val="00880231"/>
    <w:rsid w:val="0088024A"/>
    <w:rsid w:val="0088117A"/>
    <w:rsid w:val="008835A9"/>
    <w:rsid w:val="008850E8"/>
    <w:rsid w:val="0088671C"/>
    <w:rsid w:val="008900BE"/>
    <w:rsid w:val="00890AB0"/>
    <w:rsid w:val="00891027"/>
    <w:rsid w:val="008911BE"/>
    <w:rsid w:val="00894560"/>
    <w:rsid w:val="0089739D"/>
    <w:rsid w:val="008A1B0F"/>
    <w:rsid w:val="008A2B28"/>
    <w:rsid w:val="008A3E9B"/>
    <w:rsid w:val="008A47AE"/>
    <w:rsid w:val="008A64D4"/>
    <w:rsid w:val="008B16AE"/>
    <w:rsid w:val="008B2B5F"/>
    <w:rsid w:val="008B5531"/>
    <w:rsid w:val="008B7D16"/>
    <w:rsid w:val="008C186C"/>
    <w:rsid w:val="008C26D4"/>
    <w:rsid w:val="008C3AB7"/>
    <w:rsid w:val="008C59D8"/>
    <w:rsid w:val="008C787E"/>
    <w:rsid w:val="008C7EC2"/>
    <w:rsid w:val="008D0167"/>
    <w:rsid w:val="008D0A80"/>
    <w:rsid w:val="008D0F78"/>
    <w:rsid w:val="008D29F3"/>
    <w:rsid w:val="008D35FB"/>
    <w:rsid w:val="008D39E8"/>
    <w:rsid w:val="008D609C"/>
    <w:rsid w:val="008D7F00"/>
    <w:rsid w:val="008E1268"/>
    <w:rsid w:val="008E17F7"/>
    <w:rsid w:val="008E2C5F"/>
    <w:rsid w:val="008F1708"/>
    <w:rsid w:val="008F17AC"/>
    <w:rsid w:val="008F3D85"/>
    <w:rsid w:val="008F4293"/>
    <w:rsid w:val="008F454A"/>
    <w:rsid w:val="008F5C4E"/>
    <w:rsid w:val="008F6418"/>
    <w:rsid w:val="008F75EF"/>
    <w:rsid w:val="008F7BD6"/>
    <w:rsid w:val="00901F6C"/>
    <w:rsid w:val="00904F17"/>
    <w:rsid w:val="00910737"/>
    <w:rsid w:val="00915D86"/>
    <w:rsid w:val="00915EBD"/>
    <w:rsid w:val="00916EA4"/>
    <w:rsid w:val="00921C87"/>
    <w:rsid w:val="00921D30"/>
    <w:rsid w:val="00924545"/>
    <w:rsid w:val="009250FA"/>
    <w:rsid w:val="00926083"/>
    <w:rsid w:val="00926FC9"/>
    <w:rsid w:val="009272D6"/>
    <w:rsid w:val="00927580"/>
    <w:rsid w:val="00930682"/>
    <w:rsid w:val="00931462"/>
    <w:rsid w:val="00931AB3"/>
    <w:rsid w:val="00932E00"/>
    <w:rsid w:val="00936B6F"/>
    <w:rsid w:val="00936DEB"/>
    <w:rsid w:val="0094154B"/>
    <w:rsid w:val="00942993"/>
    <w:rsid w:val="0094406D"/>
    <w:rsid w:val="00944D53"/>
    <w:rsid w:val="00945C56"/>
    <w:rsid w:val="00946263"/>
    <w:rsid w:val="0095151A"/>
    <w:rsid w:val="009530BE"/>
    <w:rsid w:val="00955468"/>
    <w:rsid w:val="00955865"/>
    <w:rsid w:val="00956D25"/>
    <w:rsid w:val="0095739B"/>
    <w:rsid w:val="00957784"/>
    <w:rsid w:val="0096340B"/>
    <w:rsid w:val="00966E72"/>
    <w:rsid w:val="009676E0"/>
    <w:rsid w:val="009678AC"/>
    <w:rsid w:val="00970216"/>
    <w:rsid w:val="00972B06"/>
    <w:rsid w:val="00972F6C"/>
    <w:rsid w:val="0097425E"/>
    <w:rsid w:val="009755F1"/>
    <w:rsid w:val="00977B66"/>
    <w:rsid w:val="0098074F"/>
    <w:rsid w:val="00981308"/>
    <w:rsid w:val="00981EA2"/>
    <w:rsid w:val="00984416"/>
    <w:rsid w:val="009857DD"/>
    <w:rsid w:val="00986B3A"/>
    <w:rsid w:val="00987BF3"/>
    <w:rsid w:val="009906DA"/>
    <w:rsid w:val="00991B49"/>
    <w:rsid w:val="00993EFE"/>
    <w:rsid w:val="009949C8"/>
    <w:rsid w:val="009A04CC"/>
    <w:rsid w:val="009A229C"/>
    <w:rsid w:val="009A512A"/>
    <w:rsid w:val="009A5F57"/>
    <w:rsid w:val="009A6F78"/>
    <w:rsid w:val="009B0A21"/>
    <w:rsid w:val="009B2C67"/>
    <w:rsid w:val="009B311A"/>
    <w:rsid w:val="009B4332"/>
    <w:rsid w:val="009B5FF5"/>
    <w:rsid w:val="009B6228"/>
    <w:rsid w:val="009B7B3B"/>
    <w:rsid w:val="009C006F"/>
    <w:rsid w:val="009C083E"/>
    <w:rsid w:val="009C24D4"/>
    <w:rsid w:val="009C2BA0"/>
    <w:rsid w:val="009C4428"/>
    <w:rsid w:val="009C6FD7"/>
    <w:rsid w:val="009D0663"/>
    <w:rsid w:val="009D08DA"/>
    <w:rsid w:val="009D494D"/>
    <w:rsid w:val="009D77F1"/>
    <w:rsid w:val="009E0710"/>
    <w:rsid w:val="009E1159"/>
    <w:rsid w:val="009E224F"/>
    <w:rsid w:val="009E2B97"/>
    <w:rsid w:val="009E7D98"/>
    <w:rsid w:val="009F160E"/>
    <w:rsid w:val="009F23E3"/>
    <w:rsid w:val="009F3DA4"/>
    <w:rsid w:val="009F7389"/>
    <w:rsid w:val="00A00BEA"/>
    <w:rsid w:val="00A01CA5"/>
    <w:rsid w:val="00A01F0C"/>
    <w:rsid w:val="00A0496D"/>
    <w:rsid w:val="00A05CA2"/>
    <w:rsid w:val="00A10793"/>
    <w:rsid w:val="00A11483"/>
    <w:rsid w:val="00A11670"/>
    <w:rsid w:val="00A11D47"/>
    <w:rsid w:val="00A15556"/>
    <w:rsid w:val="00A170C3"/>
    <w:rsid w:val="00A20B05"/>
    <w:rsid w:val="00A23A3D"/>
    <w:rsid w:val="00A2622B"/>
    <w:rsid w:val="00A276D0"/>
    <w:rsid w:val="00A3051A"/>
    <w:rsid w:val="00A308BD"/>
    <w:rsid w:val="00A316E1"/>
    <w:rsid w:val="00A32293"/>
    <w:rsid w:val="00A33782"/>
    <w:rsid w:val="00A362BE"/>
    <w:rsid w:val="00A44ABA"/>
    <w:rsid w:val="00A454D9"/>
    <w:rsid w:val="00A467C4"/>
    <w:rsid w:val="00A46971"/>
    <w:rsid w:val="00A4698B"/>
    <w:rsid w:val="00A47E8D"/>
    <w:rsid w:val="00A52163"/>
    <w:rsid w:val="00A52CFF"/>
    <w:rsid w:val="00A57F01"/>
    <w:rsid w:val="00A63514"/>
    <w:rsid w:val="00A63A55"/>
    <w:rsid w:val="00A65597"/>
    <w:rsid w:val="00A66958"/>
    <w:rsid w:val="00A66F1A"/>
    <w:rsid w:val="00A67275"/>
    <w:rsid w:val="00A6766D"/>
    <w:rsid w:val="00A74E86"/>
    <w:rsid w:val="00A75917"/>
    <w:rsid w:val="00A75DF0"/>
    <w:rsid w:val="00A772EE"/>
    <w:rsid w:val="00A802D9"/>
    <w:rsid w:val="00A8108C"/>
    <w:rsid w:val="00A8798D"/>
    <w:rsid w:val="00A9039F"/>
    <w:rsid w:val="00A91610"/>
    <w:rsid w:val="00A926E7"/>
    <w:rsid w:val="00A952B7"/>
    <w:rsid w:val="00A95642"/>
    <w:rsid w:val="00A97C37"/>
    <w:rsid w:val="00AA01F5"/>
    <w:rsid w:val="00AA27D8"/>
    <w:rsid w:val="00AA289F"/>
    <w:rsid w:val="00AA3401"/>
    <w:rsid w:val="00AA75BA"/>
    <w:rsid w:val="00AB08E7"/>
    <w:rsid w:val="00AB125A"/>
    <w:rsid w:val="00AB1C6F"/>
    <w:rsid w:val="00AB1D54"/>
    <w:rsid w:val="00AB2732"/>
    <w:rsid w:val="00AC02E1"/>
    <w:rsid w:val="00AC48B6"/>
    <w:rsid w:val="00AD0243"/>
    <w:rsid w:val="00AD0571"/>
    <w:rsid w:val="00AD134D"/>
    <w:rsid w:val="00AD1C31"/>
    <w:rsid w:val="00AD2BB8"/>
    <w:rsid w:val="00AD47EF"/>
    <w:rsid w:val="00AD7B79"/>
    <w:rsid w:val="00AE1274"/>
    <w:rsid w:val="00AE4D2F"/>
    <w:rsid w:val="00AF09A3"/>
    <w:rsid w:val="00AF0DA0"/>
    <w:rsid w:val="00AF2E69"/>
    <w:rsid w:val="00AF3A4E"/>
    <w:rsid w:val="00AF4E70"/>
    <w:rsid w:val="00AF4EA9"/>
    <w:rsid w:val="00AF5900"/>
    <w:rsid w:val="00AF59AB"/>
    <w:rsid w:val="00AF71DE"/>
    <w:rsid w:val="00B010DC"/>
    <w:rsid w:val="00B01672"/>
    <w:rsid w:val="00B035E1"/>
    <w:rsid w:val="00B07838"/>
    <w:rsid w:val="00B131D2"/>
    <w:rsid w:val="00B15438"/>
    <w:rsid w:val="00B17B7E"/>
    <w:rsid w:val="00B17C15"/>
    <w:rsid w:val="00B22465"/>
    <w:rsid w:val="00B24349"/>
    <w:rsid w:val="00B252C4"/>
    <w:rsid w:val="00B27233"/>
    <w:rsid w:val="00B305FD"/>
    <w:rsid w:val="00B34BCF"/>
    <w:rsid w:val="00B361A1"/>
    <w:rsid w:val="00B3667F"/>
    <w:rsid w:val="00B375F6"/>
    <w:rsid w:val="00B4015D"/>
    <w:rsid w:val="00B403A6"/>
    <w:rsid w:val="00B415ED"/>
    <w:rsid w:val="00B4222D"/>
    <w:rsid w:val="00B4790E"/>
    <w:rsid w:val="00B47AEC"/>
    <w:rsid w:val="00B47DD2"/>
    <w:rsid w:val="00B515A8"/>
    <w:rsid w:val="00B54752"/>
    <w:rsid w:val="00B561CB"/>
    <w:rsid w:val="00B61141"/>
    <w:rsid w:val="00B61CA5"/>
    <w:rsid w:val="00B61E0A"/>
    <w:rsid w:val="00B61EB1"/>
    <w:rsid w:val="00B63DE7"/>
    <w:rsid w:val="00B6627A"/>
    <w:rsid w:val="00B668F5"/>
    <w:rsid w:val="00B679DE"/>
    <w:rsid w:val="00B71331"/>
    <w:rsid w:val="00B76DB9"/>
    <w:rsid w:val="00B77B4C"/>
    <w:rsid w:val="00B81055"/>
    <w:rsid w:val="00B819A8"/>
    <w:rsid w:val="00B82795"/>
    <w:rsid w:val="00B90C71"/>
    <w:rsid w:val="00B934AB"/>
    <w:rsid w:val="00B93C10"/>
    <w:rsid w:val="00B93EE6"/>
    <w:rsid w:val="00B94027"/>
    <w:rsid w:val="00B940E9"/>
    <w:rsid w:val="00B95F2C"/>
    <w:rsid w:val="00B97408"/>
    <w:rsid w:val="00BA0484"/>
    <w:rsid w:val="00BA1781"/>
    <w:rsid w:val="00BA6CBE"/>
    <w:rsid w:val="00BB293E"/>
    <w:rsid w:val="00BB3A80"/>
    <w:rsid w:val="00BB3E29"/>
    <w:rsid w:val="00BB5840"/>
    <w:rsid w:val="00BB7A2E"/>
    <w:rsid w:val="00BC04E0"/>
    <w:rsid w:val="00BC3A46"/>
    <w:rsid w:val="00BC4AC9"/>
    <w:rsid w:val="00BC69D6"/>
    <w:rsid w:val="00BC69DF"/>
    <w:rsid w:val="00BC78AD"/>
    <w:rsid w:val="00BD0562"/>
    <w:rsid w:val="00BD1286"/>
    <w:rsid w:val="00BD2D46"/>
    <w:rsid w:val="00BD3D2F"/>
    <w:rsid w:val="00BD4884"/>
    <w:rsid w:val="00BD4B12"/>
    <w:rsid w:val="00BD54F3"/>
    <w:rsid w:val="00BD6E89"/>
    <w:rsid w:val="00BE0D0B"/>
    <w:rsid w:val="00BE166F"/>
    <w:rsid w:val="00BE6874"/>
    <w:rsid w:val="00BF0343"/>
    <w:rsid w:val="00BF03FC"/>
    <w:rsid w:val="00BF0C7C"/>
    <w:rsid w:val="00BF2893"/>
    <w:rsid w:val="00BF2900"/>
    <w:rsid w:val="00BF7358"/>
    <w:rsid w:val="00C00DCA"/>
    <w:rsid w:val="00C014B4"/>
    <w:rsid w:val="00C02F78"/>
    <w:rsid w:val="00C03C13"/>
    <w:rsid w:val="00C04F1B"/>
    <w:rsid w:val="00C04F74"/>
    <w:rsid w:val="00C05E98"/>
    <w:rsid w:val="00C069C8"/>
    <w:rsid w:val="00C07EE3"/>
    <w:rsid w:val="00C116F1"/>
    <w:rsid w:val="00C13334"/>
    <w:rsid w:val="00C1456E"/>
    <w:rsid w:val="00C14D87"/>
    <w:rsid w:val="00C1657C"/>
    <w:rsid w:val="00C16675"/>
    <w:rsid w:val="00C16CFA"/>
    <w:rsid w:val="00C16D34"/>
    <w:rsid w:val="00C275B9"/>
    <w:rsid w:val="00C278A5"/>
    <w:rsid w:val="00C27CC5"/>
    <w:rsid w:val="00C3093B"/>
    <w:rsid w:val="00C315F1"/>
    <w:rsid w:val="00C36C11"/>
    <w:rsid w:val="00C379ED"/>
    <w:rsid w:val="00C37D98"/>
    <w:rsid w:val="00C40E83"/>
    <w:rsid w:val="00C41C8A"/>
    <w:rsid w:val="00C43FDA"/>
    <w:rsid w:val="00C45D9F"/>
    <w:rsid w:val="00C52C14"/>
    <w:rsid w:val="00C53394"/>
    <w:rsid w:val="00C55196"/>
    <w:rsid w:val="00C56A17"/>
    <w:rsid w:val="00C607EE"/>
    <w:rsid w:val="00C617EB"/>
    <w:rsid w:val="00C61A5F"/>
    <w:rsid w:val="00C628F5"/>
    <w:rsid w:val="00C629AF"/>
    <w:rsid w:val="00C6341C"/>
    <w:rsid w:val="00C64252"/>
    <w:rsid w:val="00C64571"/>
    <w:rsid w:val="00C64FD4"/>
    <w:rsid w:val="00C7149E"/>
    <w:rsid w:val="00C7232F"/>
    <w:rsid w:val="00C730AE"/>
    <w:rsid w:val="00C8073D"/>
    <w:rsid w:val="00C8223A"/>
    <w:rsid w:val="00C827B4"/>
    <w:rsid w:val="00C83541"/>
    <w:rsid w:val="00C842CD"/>
    <w:rsid w:val="00C87FDA"/>
    <w:rsid w:val="00C9190E"/>
    <w:rsid w:val="00C973C4"/>
    <w:rsid w:val="00C97E25"/>
    <w:rsid w:val="00CA0970"/>
    <w:rsid w:val="00CA2A21"/>
    <w:rsid w:val="00CA2D6F"/>
    <w:rsid w:val="00CA3994"/>
    <w:rsid w:val="00CA5D04"/>
    <w:rsid w:val="00CB022C"/>
    <w:rsid w:val="00CB0BD8"/>
    <w:rsid w:val="00CB387F"/>
    <w:rsid w:val="00CB3E0B"/>
    <w:rsid w:val="00CB4A96"/>
    <w:rsid w:val="00CB4D9D"/>
    <w:rsid w:val="00CB5B5C"/>
    <w:rsid w:val="00CB62DB"/>
    <w:rsid w:val="00CB7CFC"/>
    <w:rsid w:val="00CC0014"/>
    <w:rsid w:val="00CC4334"/>
    <w:rsid w:val="00CC4FAD"/>
    <w:rsid w:val="00CC652E"/>
    <w:rsid w:val="00CC7AEC"/>
    <w:rsid w:val="00CD0F37"/>
    <w:rsid w:val="00CD107E"/>
    <w:rsid w:val="00CD3170"/>
    <w:rsid w:val="00CD5C01"/>
    <w:rsid w:val="00CD756D"/>
    <w:rsid w:val="00CD78C0"/>
    <w:rsid w:val="00CE071E"/>
    <w:rsid w:val="00CE127C"/>
    <w:rsid w:val="00CE2C8E"/>
    <w:rsid w:val="00CE2CDB"/>
    <w:rsid w:val="00CE3280"/>
    <w:rsid w:val="00CE589A"/>
    <w:rsid w:val="00CE709D"/>
    <w:rsid w:val="00CF0E9E"/>
    <w:rsid w:val="00CF0F1C"/>
    <w:rsid w:val="00CF1166"/>
    <w:rsid w:val="00CF45FB"/>
    <w:rsid w:val="00CF5BB0"/>
    <w:rsid w:val="00CF5CFC"/>
    <w:rsid w:val="00CF793D"/>
    <w:rsid w:val="00D01BCA"/>
    <w:rsid w:val="00D07726"/>
    <w:rsid w:val="00D07D00"/>
    <w:rsid w:val="00D10B06"/>
    <w:rsid w:val="00D1179D"/>
    <w:rsid w:val="00D1311E"/>
    <w:rsid w:val="00D132BF"/>
    <w:rsid w:val="00D13392"/>
    <w:rsid w:val="00D20706"/>
    <w:rsid w:val="00D22251"/>
    <w:rsid w:val="00D2282A"/>
    <w:rsid w:val="00D24789"/>
    <w:rsid w:val="00D25CA5"/>
    <w:rsid w:val="00D273C8"/>
    <w:rsid w:val="00D275A8"/>
    <w:rsid w:val="00D27ABA"/>
    <w:rsid w:val="00D27C64"/>
    <w:rsid w:val="00D27E01"/>
    <w:rsid w:val="00D30788"/>
    <w:rsid w:val="00D32779"/>
    <w:rsid w:val="00D3443A"/>
    <w:rsid w:val="00D34A43"/>
    <w:rsid w:val="00D34B04"/>
    <w:rsid w:val="00D35675"/>
    <w:rsid w:val="00D41549"/>
    <w:rsid w:val="00D43163"/>
    <w:rsid w:val="00D44686"/>
    <w:rsid w:val="00D45D8C"/>
    <w:rsid w:val="00D46C4D"/>
    <w:rsid w:val="00D46E15"/>
    <w:rsid w:val="00D47DF3"/>
    <w:rsid w:val="00D50801"/>
    <w:rsid w:val="00D51BF6"/>
    <w:rsid w:val="00D51CBA"/>
    <w:rsid w:val="00D5207A"/>
    <w:rsid w:val="00D548BB"/>
    <w:rsid w:val="00D559F9"/>
    <w:rsid w:val="00D56E61"/>
    <w:rsid w:val="00D63A0B"/>
    <w:rsid w:val="00D64B3D"/>
    <w:rsid w:val="00D65BF9"/>
    <w:rsid w:val="00D6697B"/>
    <w:rsid w:val="00D66D61"/>
    <w:rsid w:val="00D67C4A"/>
    <w:rsid w:val="00D7087F"/>
    <w:rsid w:val="00D7097D"/>
    <w:rsid w:val="00D71C06"/>
    <w:rsid w:val="00D7259B"/>
    <w:rsid w:val="00D73FD5"/>
    <w:rsid w:val="00D741D8"/>
    <w:rsid w:val="00D744B4"/>
    <w:rsid w:val="00D8015E"/>
    <w:rsid w:val="00D81E26"/>
    <w:rsid w:val="00D82BA7"/>
    <w:rsid w:val="00D84820"/>
    <w:rsid w:val="00D8537B"/>
    <w:rsid w:val="00D85548"/>
    <w:rsid w:val="00D9122B"/>
    <w:rsid w:val="00D919FD"/>
    <w:rsid w:val="00D955EE"/>
    <w:rsid w:val="00D9655A"/>
    <w:rsid w:val="00DA5967"/>
    <w:rsid w:val="00DA650B"/>
    <w:rsid w:val="00DA6FD6"/>
    <w:rsid w:val="00DA7842"/>
    <w:rsid w:val="00DA7FC4"/>
    <w:rsid w:val="00DB06A9"/>
    <w:rsid w:val="00DB15BA"/>
    <w:rsid w:val="00DB39E4"/>
    <w:rsid w:val="00DB3A48"/>
    <w:rsid w:val="00DB4108"/>
    <w:rsid w:val="00DB65E7"/>
    <w:rsid w:val="00DB7972"/>
    <w:rsid w:val="00DB7C17"/>
    <w:rsid w:val="00DC0351"/>
    <w:rsid w:val="00DC1648"/>
    <w:rsid w:val="00DC2CFA"/>
    <w:rsid w:val="00DC326F"/>
    <w:rsid w:val="00DC3FBE"/>
    <w:rsid w:val="00DC4CA9"/>
    <w:rsid w:val="00DC4D14"/>
    <w:rsid w:val="00DC5D74"/>
    <w:rsid w:val="00DC75F7"/>
    <w:rsid w:val="00DD0A7B"/>
    <w:rsid w:val="00DD5ED5"/>
    <w:rsid w:val="00DD7024"/>
    <w:rsid w:val="00DD7320"/>
    <w:rsid w:val="00DE0CA9"/>
    <w:rsid w:val="00DE1A6C"/>
    <w:rsid w:val="00DE29F7"/>
    <w:rsid w:val="00DE2A08"/>
    <w:rsid w:val="00DE44A1"/>
    <w:rsid w:val="00DE4DA8"/>
    <w:rsid w:val="00DE5CDD"/>
    <w:rsid w:val="00DF076F"/>
    <w:rsid w:val="00DF20D0"/>
    <w:rsid w:val="00DF331D"/>
    <w:rsid w:val="00DF3609"/>
    <w:rsid w:val="00DF5C3D"/>
    <w:rsid w:val="00DF6832"/>
    <w:rsid w:val="00DF7765"/>
    <w:rsid w:val="00E00611"/>
    <w:rsid w:val="00E0154D"/>
    <w:rsid w:val="00E01B18"/>
    <w:rsid w:val="00E04257"/>
    <w:rsid w:val="00E10B8B"/>
    <w:rsid w:val="00E12D03"/>
    <w:rsid w:val="00E1319D"/>
    <w:rsid w:val="00E13888"/>
    <w:rsid w:val="00E14289"/>
    <w:rsid w:val="00E17F8A"/>
    <w:rsid w:val="00E21BC1"/>
    <w:rsid w:val="00E312B1"/>
    <w:rsid w:val="00E322E7"/>
    <w:rsid w:val="00E33D36"/>
    <w:rsid w:val="00E356D5"/>
    <w:rsid w:val="00E423D1"/>
    <w:rsid w:val="00E42BB6"/>
    <w:rsid w:val="00E444A9"/>
    <w:rsid w:val="00E44A62"/>
    <w:rsid w:val="00E47BDC"/>
    <w:rsid w:val="00E47DA9"/>
    <w:rsid w:val="00E50785"/>
    <w:rsid w:val="00E527C0"/>
    <w:rsid w:val="00E554EC"/>
    <w:rsid w:val="00E5617D"/>
    <w:rsid w:val="00E60541"/>
    <w:rsid w:val="00E60EAE"/>
    <w:rsid w:val="00E634E3"/>
    <w:rsid w:val="00E66C34"/>
    <w:rsid w:val="00E70BB4"/>
    <w:rsid w:val="00E70E31"/>
    <w:rsid w:val="00E800C9"/>
    <w:rsid w:val="00E81E02"/>
    <w:rsid w:val="00E82793"/>
    <w:rsid w:val="00E8307F"/>
    <w:rsid w:val="00E8392F"/>
    <w:rsid w:val="00E83D30"/>
    <w:rsid w:val="00E85175"/>
    <w:rsid w:val="00E858FF"/>
    <w:rsid w:val="00E85E48"/>
    <w:rsid w:val="00E94854"/>
    <w:rsid w:val="00EA0C00"/>
    <w:rsid w:val="00EA35EB"/>
    <w:rsid w:val="00EB044D"/>
    <w:rsid w:val="00EB0545"/>
    <w:rsid w:val="00EB172F"/>
    <w:rsid w:val="00EB33A2"/>
    <w:rsid w:val="00EB3E46"/>
    <w:rsid w:val="00EB6D65"/>
    <w:rsid w:val="00EC59DF"/>
    <w:rsid w:val="00EC7478"/>
    <w:rsid w:val="00EC7721"/>
    <w:rsid w:val="00EC7807"/>
    <w:rsid w:val="00EC7E6F"/>
    <w:rsid w:val="00ED1E64"/>
    <w:rsid w:val="00ED303F"/>
    <w:rsid w:val="00ED591E"/>
    <w:rsid w:val="00ED6085"/>
    <w:rsid w:val="00ED6754"/>
    <w:rsid w:val="00ED6C0D"/>
    <w:rsid w:val="00EE23B4"/>
    <w:rsid w:val="00EE39FC"/>
    <w:rsid w:val="00EE4103"/>
    <w:rsid w:val="00EE4B1D"/>
    <w:rsid w:val="00EE65D3"/>
    <w:rsid w:val="00EE67CE"/>
    <w:rsid w:val="00EE769E"/>
    <w:rsid w:val="00EF07D9"/>
    <w:rsid w:val="00EF18AB"/>
    <w:rsid w:val="00EF2B39"/>
    <w:rsid w:val="00EF70CC"/>
    <w:rsid w:val="00EF7A1C"/>
    <w:rsid w:val="00F005F9"/>
    <w:rsid w:val="00F01949"/>
    <w:rsid w:val="00F12398"/>
    <w:rsid w:val="00F12964"/>
    <w:rsid w:val="00F13CB2"/>
    <w:rsid w:val="00F13CD4"/>
    <w:rsid w:val="00F17089"/>
    <w:rsid w:val="00F1769C"/>
    <w:rsid w:val="00F228FD"/>
    <w:rsid w:val="00F22DCF"/>
    <w:rsid w:val="00F24231"/>
    <w:rsid w:val="00F30626"/>
    <w:rsid w:val="00F30A9D"/>
    <w:rsid w:val="00F3276E"/>
    <w:rsid w:val="00F3320B"/>
    <w:rsid w:val="00F33E64"/>
    <w:rsid w:val="00F351E6"/>
    <w:rsid w:val="00F3654E"/>
    <w:rsid w:val="00F41E15"/>
    <w:rsid w:val="00F41F64"/>
    <w:rsid w:val="00F42AE4"/>
    <w:rsid w:val="00F43A45"/>
    <w:rsid w:val="00F44D12"/>
    <w:rsid w:val="00F44E37"/>
    <w:rsid w:val="00F500D5"/>
    <w:rsid w:val="00F53659"/>
    <w:rsid w:val="00F545F3"/>
    <w:rsid w:val="00F54FB8"/>
    <w:rsid w:val="00F60CE8"/>
    <w:rsid w:val="00F6261A"/>
    <w:rsid w:val="00F644A2"/>
    <w:rsid w:val="00F64806"/>
    <w:rsid w:val="00F64F03"/>
    <w:rsid w:val="00F6551E"/>
    <w:rsid w:val="00F6556A"/>
    <w:rsid w:val="00F71143"/>
    <w:rsid w:val="00F7117D"/>
    <w:rsid w:val="00F719F7"/>
    <w:rsid w:val="00F749A4"/>
    <w:rsid w:val="00F77DD1"/>
    <w:rsid w:val="00F81C03"/>
    <w:rsid w:val="00F82905"/>
    <w:rsid w:val="00F83189"/>
    <w:rsid w:val="00F84D31"/>
    <w:rsid w:val="00F9039D"/>
    <w:rsid w:val="00F91E12"/>
    <w:rsid w:val="00F9582A"/>
    <w:rsid w:val="00F95A55"/>
    <w:rsid w:val="00F95A74"/>
    <w:rsid w:val="00F9672D"/>
    <w:rsid w:val="00F97A4B"/>
    <w:rsid w:val="00F97ADB"/>
    <w:rsid w:val="00F97CBA"/>
    <w:rsid w:val="00FA069E"/>
    <w:rsid w:val="00FA1678"/>
    <w:rsid w:val="00FA20C0"/>
    <w:rsid w:val="00FA59BA"/>
    <w:rsid w:val="00FB1781"/>
    <w:rsid w:val="00FB305D"/>
    <w:rsid w:val="00FB36FB"/>
    <w:rsid w:val="00FB51C4"/>
    <w:rsid w:val="00FB57EA"/>
    <w:rsid w:val="00FB6C4D"/>
    <w:rsid w:val="00FC06CA"/>
    <w:rsid w:val="00FC2E0F"/>
    <w:rsid w:val="00FC2E69"/>
    <w:rsid w:val="00FC3113"/>
    <w:rsid w:val="00FC319D"/>
    <w:rsid w:val="00FC46D6"/>
    <w:rsid w:val="00FC76B9"/>
    <w:rsid w:val="00FD0FFF"/>
    <w:rsid w:val="00FD10F6"/>
    <w:rsid w:val="00FD587D"/>
    <w:rsid w:val="00FD6AD3"/>
    <w:rsid w:val="00FD7CC4"/>
    <w:rsid w:val="00FE2D02"/>
    <w:rsid w:val="00FE59BD"/>
    <w:rsid w:val="00FE6AEC"/>
    <w:rsid w:val="00FE7E8E"/>
    <w:rsid w:val="00FF1676"/>
    <w:rsid w:val="00FF2FBA"/>
    <w:rsid w:val="00FF4FC3"/>
    <w:rsid w:val="00FF6091"/>
    <w:rsid w:val="07E39B3A"/>
    <w:rsid w:val="1B7C5290"/>
    <w:rsid w:val="204E9A79"/>
    <w:rsid w:val="211DCF8C"/>
    <w:rsid w:val="24E097C4"/>
    <w:rsid w:val="25BE6567"/>
    <w:rsid w:val="2A5EAEB3"/>
    <w:rsid w:val="34CBC549"/>
    <w:rsid w:val="37F0772A"/>
    <w:rsid w:val="3DCD9650"/>
    <w:rsid w:val="4EDD7148"/>
    <w:rsid w:val="55359A13"/>
    <w:rsid w:val="5F81C6D3"/>
    <w:rsid w:val="62CDF6DD"/>
    <w:rsid w:val="6751F6AE"/>
    <w:rsid w:val="689FDC51"/>
    <w:rsid w:val="71808709"/>
    <w:rsid w:val="72D59C4F"/>
    <w:rsid w:val="76F157B1"/>
    <w:rsid w:val="7A67A12F"/>
    <w:rsid w:val="7EDDA6A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0E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B3D"/>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2"/>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2"/>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2"/>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2"/>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2"/>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2"/>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D559F9"/>
    <w:pPr>
      <w:pBdr>
        <w:bottom w:val="single" w:sz="8" w:space="4" w:color="4F81BD" w:themeColor="accent1"/>
      </w:pBdr>
      <w:spacing w:after="300"/>
      <w:contextualSpacing/>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D559F9"/>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F644A2"/>
    <w:pPr>
      <w:spacing w:before="40" w:after="40"/>
    </w:pPr>
    <w:rPr>
      <w:rFonts w:ascii="Calibri" w:hAnsi="Calibri"/>
      <w:b/>
      <w:bCs/>
      <w:caps/>
      <w:sz w:val="20"/>
      <w:szCs w:val="24"/>
    </w:rPr>
  </w:style>
  <w:style w:type="paragraph" w:styleId="INNH2">
    <w:name w:val="toc 2"/>
    <w:basedOn w:val="INNH3"/>
    <w:next w:val="Normal"/>
    <w:autoRedefine/>
    <w:uiPriority w:val="39"/>
    <w:unhideWhenUsed/>
    <w:rsid w:val="00F644A2"/>
    <w:pPr>
      <w:tabs>
        <w:tab w:val="left" w:pos="660"/>
        <w:tab w:val="right" w:leader="dot" w:pos="9062"/>
      </w:tabs>
      <w:spacing w:before="40" w:after="40"/>
      <w:ind w:left="0"/>
    </w:pPr>
    <w:rPr>
      <w:rFonts w:ascii="Calibri" w:hAnsi="Calibri"/>
      <w:bCs/>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3"/>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1D3410"/>
    <w:pPr>
      <w:ind w:left="220"/>
    </w:pPr>
    <w:rPr>
      <w:rFonts w:cstheme="minorHAnsi"/>
      <w:sz w:val="20"/>
      <w:szCs w:val="20"/>
    </w:rPr>
  </w:style>
  <w:style w:type="paragraph" w:styleId="INNH4">
    <w:name w:val="toc 4"/>
    <w:basedOn w:val="Normal"/>
    <w:next w:val="Normal"/>
    <w:autoRedefine/>
    <w:uiPriority w:val="39"/>
    <w:unhideWhenUsed/>
    <w:rsid w:val="001D3410"/>
    <w:pPr>
      <w:ind w:left="440"/>
    </w:pPr>
    <w:rPr>
      <w:rFonts w:cstheme="minorHAnsi"/>
      <w:sz w:val="20"/>
      <w:szCs w:val="20"/>
    </w:rPr>
  </w:style>
  <w:style w:type="paragraph" w:styleId="INNH6">
    <w:name w:val="toc 6"/>
    <w:basedOn w:val="Normal"/>
    <w:next w:val="Normal"/>
    <w:autoRedefine/>
    <w:uiPriority w:val="39"/>
    <w:unhideWhenUsed/>
    <w:rsid w:val="001D3410"/>
    <w:pPr>
      <w:ind w:left="880"/>
    </w:pPr>
    <w:rPr>
      <w:rFonts w:cstheme="minorHAnsi"/>
      <w:sz w:val="20"/>
      <w:szCs w:val="20"/>
    </w:rPr>
  </w:style>
  <w:style w:type="paragraph" w:styleId="Brdtekst">
    <w:name w:val="Body Text"/>
    <w:basedOn w:val="Normal"/>
    <w:link w:val="BrdtekstTegn"/>
    <w:rsid w:val="008C3AB7"/>
    <w:pPr>
      <w:spacing w:before="60" w:after="60"/>
    </w:pPr>
    <w:rPr>
      <w:rFonts w:ascii="Myriad Pro" w:eastAsia="Times New Roman" w:hAnsi="Myriad Pro" w:cs="Times New Roman"/>
      <w:szCs w:val="20"/>
    </w:rPr>
  </w:style>
  <w:style w:type="character" w:customStyle="1" w:styleId="BrdtekstTegn">
    <w:name w:val="Brødtekst Tegn"/>
    <w:basedOn w:val="Standardskriftforavsnitt"/>
    <w:link w:val="Brdtekst"/>
    <w:rsid w:val="008C3AB7"/>
    <w:rPr>
      <w:rFonts w:ascii="Myriad Pro" w:eastAsia="Times New Roman" w:hAnsi="Myriad Pro" w:cs="Times New Roman"/>
      <w:szCs w:val="20"/>
      <w:lang w:val="nb-NO"/>
    </w:rPr>
  </w:style>
  <w:style w:type="paragraph" w:customStyle="1" w:styleId="Default">
    <w:name w:val="Default"/>
    <w:basedOn w:val="Normal"/>
    <w:rsid w:val="00DB4108"/>
    <w:pPr>
      <w:autoSpaceDE w:val="0"/>
      <w:autoSpaceDN w:val="0"/>
    </w:pPr>
    <w:rPr>
      <w:rFonts w:ascii="Calibri" w:eastAsiaTheme="minorHAnsi" w:hAnsi="Calibri" w:cs="Calibri"/>
      <w:color w:val="000000"/>
      <w:sz w:val="24"/>
      <w:szCs w:val="24"/>
    </w:rPr>
  </w:style>
  <w:style w:type="paragraph" w:styleId="INNH5">
    <w:name w:val="toc 5"/>
    <w:basedOn w:val="Normal"/>
    <w:next w:val="Normal"/>
    <w:autoRedefine/>
    <w:uiPriority w:val="39"/>
    <w:unhideWhenUsed/>
    <w:rsid w:val="006A06A3"/>
    <w:pPr>
      <w:ind w:left="660"/>
    </w:pPr>
    <w:rPr>
      <w:rFonts w:cstheme="minorHAnsi"/>
      <w:sz w:val="20"/>
      <w:szCs w:val="20"/>
    </w:rPr>
  </w:style>
  <w:style w:type="paragraph" w:styleId="INNH7">
    <w:name w:val="toc 7"/>
    <w:basedOn w:val="Normal"/>
    <w:next w:val="Normal"/>
    <w:autoRedefine/>
    <w:uiPriority w:val="39"/>
    <w:unhideWhenUsed/>
    <w:rsid w:val="006A06A3"/>
    <w:pPr>
      <w:ind w:left="1100"/>
    </w:pPr>
    <w:rPr>
      <w:rFonts w:cstheme="minorHAnsi"/>
      <w:sz w:val="20"/>
      <w:szCs w:val="20"/>
    </w:rPr>
  </w:style>
  <w:style w:type="paragraph" w:styleId="INNH8">
    <w:name w:val="toc 8"/>
    <w:basedOn w:val="Normal"/>
    <w:next w:val="Normal"/>
    <w:autoRedefine/>
    <w:uiPriority w:val="39"/>
    <w:unhideWhenUsed/>
    <w:rsid w:val="006A06A3"/>
    <w:pPr>
      <w:ind w:left="1320"/>
    </w:pPr>
    <w:rPr>
      <w:rFonts w:cstheme="minorHAnsi"/>
      <w:sz w:val="20"/>
      <w:szCs w:val="20"/>
    </w:rPr>
  </w:style>
  <w:style w:type="paragraph" w:styleId="INNH9">
    <w:name w:val="toc 9"/>
    <w:basedOn w:val="Normal"/>
    <w:next w:val="Normal"/>
    <w:autoRedefine/>
    <w:uiPriority w:val="39"/>
    <w:unhideWhenUsed/>
    <w:rsid w:val="006A06A3"/>
    <w:pPr>
      <w:ind w:left="1540"/>
    </w:pPr>
    <w:rPr>
      <w:rFonts w:cstheme="minorHAnsi"/>
      <w:sz w:val="20"/>
      <w:szCs w:val="20"/>
    </w:rPr>
  </w:style>
  <w:style w:type="character" w:styleId="Hyperkobling">
    <w:name w:val="Hyperlink"/>
    <w:basedOn w:val="Standardskriftforavsnitt"/>
    <w:uiPriority w:val="99"/>
    <w:unhideWhenUsed/>
    <w:rsid w:val="006A06A3"/>
    <w:rPr>
      <w:color w:val="0000FF" w:themeColor="hyperlink"/>
      <w:u w:val="single"/>
    </w:rPr>
  </w:style>
  <w:style w:type="character" w:styleId="Ulstomtale">
    <w:name w:val="Unresolved Mention"/>
    <w:basedOn w:val="Standardskriftforavsnitt"/>
    <w:uiPriority w:val="99"/>
    <w:semiHidden/>
    <w:unhideWhenUsed/>
    <w:rsid w:val="006A06A3"/>
    <w:rPr>
      <w:color w:val="605E5C"/>
      <w:shd w:val="clear" w:color="auto" w:fill="E1DFDD"/>
    </w:rPr>
  </w:style>
  <w:style w:type="paragraph" w:customStyle="1" w:styleId="Brdtekstpaaflgende">
    <w:name w:val="Brødtekst paafølgende"/>
    <w:basedOn w:val="Brdtekst"/>
    <w:rsid w:val="00880231"/>
    <w:rPr>
      <w:rFonts w:ascii="Times New Roman" w:hAnsi="Times New Roman"/>
      <w:sz w:val="24"/>
      <w:lang w:eastAsia="nb-NO"/>
    </w:rPr>
  </w:style>
  <w:style w:type="paragraph" w:styleId="Revisjon">
    <w:name w:val="Revision"/>
    <w:hidden/>
    <w:uiPriority w:val="99"/>
    <w:semiHidden/>
    <w:rsid w:val="00AE1274"/>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8949">
      <w:bodyDiv w:val="1"/>
      <w:marLeft w:val="0"/>
      <w:marRight w:val="0"/>
      <w:marTop w:val="0"/>
      <w:marBottom w:val="0"/>
      <w:divBdr>
        <w:top w:val="none" w:sz="0" w:space="0" w:color="auto"/>
        <w:left w:val="none" w:sz="0" w:space="0" w:color="auto"/>
        <w:bottom w:val="none" w:sz="0" w:space="0" w:color="auto"/>
        <w:right w:val="none" w:sz="0" w:space="0" w:color="auto"/>
      </w:divBdr>
    </w:div>
    <w:div w:id="205600954">
      <w:bodyDiv w:val="1"/>
      <w:marLeft w:val="0"/>
      <w:marRight w:val="0"/>
      <w:marTop w:val="0"/>
      <w:marBottom w:val="0"/>
      <w:divBdr>
        <w:top w:val="none" w:sz="0" w:space="0" w:color="auto"/>
        <w:left w:val="none" w:sz="0" w:space="0" w:color="auto"/>
        <w:bottom w:val="none" w:sz="0" w:space="0" w:color="auto"/>
        <w:right w:val="none" w:sz="0" w:space="0" w:color="auto"/>
      </w:divBdr>
    </w:div>
    <w:div w:id="925382354">
      <w:bodyDiv w:val="1"/>
      <w:marLeft w:val="0"/>
      <w:marRight w:val="0"/>
      <w:marTop w:val="0"/>
      <w:marBottom w:val="0"/>
      <w:divBdr>
        <w:top w:val="none" w:sz="0" w:space="0" w:color="auto"/>
        <w:left w:val="none" w:sz="0" w:space="0" w:color="auto"/>
        <w:bottom w:val="none" w:sz="0" w:space="0" w:color="auto"/>
        <w:right w:val="none" w:sz="0" w:space="0" w:color="auto"/>
      </w:divBdr>
    </w:div>
    <w:div w:id="1043866087">
      <w:bodyDiv w:val="1"/>
      <w:marLeft w:val="0"/>
      <w:marRight w:val="0"/>
      <w:marTop w:val="0"/>
      <w:marBottom w:val="0"/>
      <w:divBdr>
        <w:top w:val="none" w:sz="0" w:space="0" w:color="auto"/>
        <w:left w:val="none" w:sz="0" w:space="0" w:color="auto"/>
        <w:bottom w:val="none" w:sz="0" w:space="0" w:color="auto"/>
        <w:right w:val="none" w:sz="0" w:space="0" w:color="auto"/>
      </w:divBdr>
    </w:div>
    <w:div w:id="1074279721">
      <w:bodyDiv w:val="1"/>
      <w:marLeft w:val="0"/>
      <w:marRight w:val="0"/>
      <w:marTop w:val="0"/>
      <w:marBottom w:val="0"/>
      <w:divBdr>
        <w:top w:val="none" w:sz="0" w:space="0" w:color="auto"/>
        <w:left w:val="none" w:sz="0" w:space="0" w:color="auto"/>
        <w:bottom w:val="none" w:sz="0" w:space="0" w:color="auto"/>
        <w:right w:val="none" w:sz="0" w:space="0" w:color="auto"/>
      </w:divBdr>
    </w:div>
    <w:div w:id="1544975715">
      <w:bodyDiv w:val="1"/>
      <w:marLeft w:val="0"/>
      <w:marRight w:val="0"/>
      <w:marTop w:val="0"/>
      <w:marBottom w:val="0"/>
      <w:divBdr>
        <w:top w:val="none" w:sz="0" w:space="0" w:color="auto"/>
        <w:left w:val="none" w:sz="0" w:space="0" w:color="auto"/>
        <w:bottom w:val="none" w:sz="0" w:space="0" w:color="auto"/>
        <w:right w:val="none" w:sz="0" w:space="0" w:color="auto"/>
      </w:divBdr>
    </w:div>
    <w:div w:id="1566180933">
      <w:bodyDiv w:val="1"/>
      <w:marLeft w:val="0"/>
      <w:marRight w:val="0"/>
      <w:marTop w:val="0"/>
      <w:marBottom w:val="0"/>
      <w:divBdr>
        <w:top w:val="none" w:sz="0" w:space="0" w:color="auto"/>
        <w:left w:val="none" w:sz="0" w:space="0" w:color="auto"/>
        <w:bottom w:val="none" w:sz="0" w:space="0" w:color="auto"/>
        <w:right w:val="none" w:sz="0" w:space="0" w:color="auto"/>
      </w:divBdr>
    </w:div>
    <w:div w:id="1700399308">
      <w:bodyDiv w:val="1"/>
      <w:marLeft w:val="0"/>
      <w:marRight w:val="0"/>
      <w:marTop w:val="0"/>
      <w:marBottom w:val="0"/>
      <w:divBdr>
        <w:top w:val="none" w:sz="0" w:space="0" w:color="auto"/>
        <w:left w:val="none" w:sz="0" w:space="0" w:color="auto"/>
        <w:bottom w:val="none" w:sz="0" w:space="0" w:color="auto"/>
        <w:right w:val="none" w:sz="0" w:space="0" w:color="auto"/>
      </w:divBdr>
    </w:div>
    <w:div w:id="170737074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virksomhetsplattformen.dfo.no/course/view.php?id=7864%20%5bvirksomhetsplattformen.dfo.no%5d" TargetMode="External"/><Relationship Id="rId22" Type="http://schemas.openxmlformats.org/officeDocument/2006/relationships/customXml" Target="../customXml/item4.xml"/></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Props1.xml><?xml version="1.0" encoding="utf-8"?>
<ds:datastoreItem xmlns:ds="http://schemas.openxmlformats.org/officeDocument/2006/customXml" ds:itemID="{F443690A-A9D1-421E-838D-1E3343B4A38E}">
  <ds:schemaRefs>
    <ds:schemaRef ds:uri="http://schemas.openxmlformats.org/officeDocument/2006/bibliography"/>
  </ds:schemaRefs>
</ds:datastoreItem>
</file>

<file path=customXml/itemProps2.xml><?xml version="1.0" encoding="utf-8"?>
<ds:datastoreItem xmlns:ds="http://schemas.openxmlformats.org/officeDocument/2006/customXml" ds:itemID="{68E33673-27F0-40E6-91DA-BB6DB88E2282}"/>
</file>

<file path=customXml/itemProps3.xml><?xml version="1.0" encoding="utf-8"?>
<ds:datastoreItem xmlns:ds="http://schemas.openxmlformats.org/officeDocument/2006/customXml" ds:itemID="{01C3DA6F-0136-476D-8EE7-117FC89405EF}"/>
</file>

<file path=customXml/itemProps4.xml><?xml version="1.0" encoding="utf-8"?>
<ds:datastoreItem xmlns:ds="http://schemas.openxmlformats.org/officeDocument/2006/customXml" ds:itemID="{18C5E553-C62D-48EF-83F3-12B154A83C2B}"/>
</file>

<file path=docProps/app.xml><?xml version="1.0" encoding="utf-8"?>
<Properties xmlns="http://schemas.openxmlformats.org/officeDocument/2006/extended-properties" xmlns:vt="http://schemas.openxmlformats.org/officeDocument/2006/docPropsVTypes">
  <Template>Normal</Template>
  <TotalTime>0</TotalTime>
  <Pages>20</Pages>
  <Words>7462</Words>
  <Characters>39554</Characters>
  <Application>Microsoft Office Word</Application>
  <DocSecurity>0</DocSecurity>
  <Lines>329</Lines>
  <Paragraphs>93</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46923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2026-06-03T15:20:00Z</dcterms:created>
  <dcterms:modified xsi:type="dcterms:W3CDTF">2026-06-03T15:20:00Z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70e24de8,2350b7a4,67ab9586,3b957ad7</vt:lpwstr>
  </property>
  <property fmtid="{D5CDD505-2E9C-101B-9397-08002B2CF9AE}" pid="3" name="ClassificationContentMarkingFooterFontProps">
    <vt:lpwstr>#008000,10,Calibri</vt:lpwstr>
  </property>
  <property fmtid="{D5CDD505-2E9C-101B-9397-08002B2CF9AE}" pid="4" name="ClassificationContentMarkingFooterText">
    <vt:lpwstr>KAN OFFENTLIGGJØRES iht. Sikkerhetsdirektivet pkt. 4.2</vt:lpwstr>
  </property>
  <property fmtid="{D5CDD505-2E9C-101B-9397-08002B2CF9AE}" pid="5" name="MSIP_Label_b26493ad-82e9-437e-b52a-b6ed2cb6c939_Enabled">
    <vt:lpwstr>true</vt:lpwstr>
  </property>
  <property fmtid="{D5CDD505-2E9C-101B-9397-08002B2CF9AE}" pid="6" name="MSIP_Label_b26493ad-82e9-437e-b52a-b6ed2cb6c939_SetDate">
    <vt:lpwstr>2026-06-03T15:20:17Z</vt:lpwstr>
  </property>
  <property fmtid="{D5CDD505-2E9C-101B-9397-08002B2CF9AE}" pid="7" name="MSIP_Label_b26493ad-82e9-437e-b52a-b6ed2cb6c939_Method">
    <vt:lpwstr>Privileged</vt:lpwstr>
  </property>
  <property fmtid="{D5CDD505-2E9C-101B-9397-08002B2CF9AE}" pid="8" name="MSIP_Label_b26493ad-82e9-437e-b52a-b6ed2cb6c939_Name">
    <vt:lpwstr>Kan offentliggjøres​</vt:lpwstr>
  </property>
  <property fmtid="{D5CDD505-2E9C-101B-9397-08002B2CF9AE}" pid="9" name="MSIP_Label_b26493ad-82e9-437e-b52a-b6ed2cb6c939_SiteId">
    <vt:lpwstr>1e0e6195-b5ec-427a-9cc1-db95904592f9</vt:lpwstr>
  </property>
  <property fmtid="{D5CDD505-2E9C-101B-9397-08002B2CF9AE}" pid="10" name="MSIP_Label_b26493ad-82e9-437e-b52a-b6ed2cb6c939_ActionId">
    <vt:lpwstr>db5c1f87-458c-408f-930c-a9e27b03ae95</vt:lpwstr>
  </property>
  <property fmtid="{D5CDD505-2E9C-101B-9397-08002B2CF9AE}" pid="11" name="MSIP_Label_b26493ad-82e9-437e-b52a-b6ed2cb6c939_ContentBits">
    <vt:lpwstr>2</vt:lpwstr>
  </property>
  <property fmtid="{D5CDD505-2E9C-101B-9397-08002B2CF9AE}" pid="12" name="MSIP_Label_b26493ad-82e9-437e-b52a-b6ed2cb6c939_Tag">
    <vt:lpwstr>10, 0, 1, 1</vt:lpwstr>
  </property>
  <property fmtid="{D5CDD505-2E9C-101B-9397-08002B2CF9AE}" pid="13" name="MSIP_Label_536d71ed-e286-42a1-8703-c1fd0ea2549c_Enabled">
    <vt:lpwstr>true</vt:lpwstr>
  </property>
  <property fmtid="{D5CDD505-2E9C-101B-9397-08002B2CF9AE}" pid="14" name="MSIP_Label_536d71ed-e286-42a1-8703-c1fd0ea2549c_SetDate">
    <vt:lpwstr>2026-04-08T13:22:51Z</vt:lpwstr>
  </property>
  <property fmtid="{D5CDD505-2E9C-101B-9397-08002B2CF9AE}" pid="15" name="MediaServiceImageTags">
    <vt:lpwstr/>
  </property>
  <property fmtid="{D5CDD505-2E9C-101B-9397-08002B2CF9AE}" pid="16" name="ContentTypeId">
    <vt:lpwstr>0x010100EF24F518EF5DF3429B80A2D9409B6E81</vt:lpwstr>
  </property>
  <property fmtid="{D5CDD505-2E9C-101B-9397-08002B2CF9AE}" pid="17" name="MSIP_Label_536d71ed-e286-42a1-8703-c1fd0ea2549c_Method">
    <vt:lpwstr>Privileged</vt:lpwstr>
  </property>
  <property fmtid="{D5CDD505-2E9C-101B-9397-08002B2CF9AE}" pid="18" name="MSIP_Label_536d71ed-e286-42a1-8703-c1fd0ea2549c_SiteId">
    <vt:lpwstr>1e0e6195-b5ec-427a-9cc1-db95904592f9</vt:lpwstr>
  </property>
  <property fmtid="{D5CDD505-2E9C-101B-9397-08002B2CF9AE}" pid="19" name="MSIP_Label_536d71ed-e286-42a1-8703-c1fd0ea2549c_ContentBits">
    <vt:lpwstr>0</vt:lpwstr>
  </property>
  <property fmtid="{D5CDD505-2E9C-101B-9397-08002B2CF9AE}" pid="20" name="FLO_Termer">
    <vt:lpwstr>4666;#Driftsanskaffelser|85dd21f2-d266-4d30-af1b-366637c1d19d</vt:lpwstr>
  </property>
  <property fmtid="{D5CDD505-2E9C-101B-9397-08002B2CF9AE}" pid="21" name="IntranetMMSikkerhet">
    <vt:lpwstr>20303;#TJENSTLIG iht. Sikkerhetsdirektivet pkt. 4.2|3e7fdf05-44ef-4cbe-8e70-d66dd12f7238</vt:lpwstr>
  </property>
  <property fmtid="{D5CDD505-2E9C-101B-9397-08002B2CF9AE}" pid="22" name="MSIP_Label_536d71ed-e286-42a1-8703-c1fd0ea2549c_Tag">
    <vt:lpwstr>10, 0, 1, 1</vt:lpwstr>
  </property>
  <property fmtid="{D5CDD505-2E9C-101B-9397-08002B2CF9AE}" pid="23" name="Malverk">
    <vt:lpwstr/>
  </property>
  <property fmtid="{D5CDD505-2E9C-101B-9397-08002B2CF9AE}" pid="24" name="MSIP_Label_536d71ed-e286-42a1-8703-c1fd0ea2549c_ActionId">
    <vt:lpwstr>0b2f9c44-184a-44f6-a73b-57c9636df033</vt:lpwstr>
  </property>
  <property fmtid="{D5CDD505-2E9C-101B-9397-08002B2CF9AE}" pid="25" name="MSIP_Label_536d71ed-e286-42a1-8703-c1fd0ea2549c_Name">
    <vt:lpwstr>Ugradert – kan deles fritt</vt:lpwstr>
  </property>
</Properties>
</file>